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A326CA" w14:textId="4E43D234" w:rsidR="0090555B" w:rsidRDefault="0090555B" w:rsidP="00A577A5">
      <w:pPr>
        <w:jc w:val="center"/>
        <w:rPr>
          <w:color w:val="1F497D"/>
          <w:sz w:val="28"/>
          <w:szCs w:val="28"/>
        </w:rPr>
      </w:pPr>
      <w:r w:rsidRPr="0090555B">
        <w:rPr>
          <w:color w:val="1F497D"/>
          <w:sz w:val="28"/>
          <w:szCs w:val="28"/>
        </w:rPr>
        <w:t>Pro</w:t>
      </w:r>
      <w:r w:rsidR="008864B0">
        <w:rPr>
          <w:color w:val="1F497D"/>
          <w:sz w:val="28"/>
          <w:szCs w:val="28"/>
        </w:rPr>
        <w:t xml:space="preserve">tokoll fra </w:t>
      </w:r>
      <w:r w:rsidR="006950B9">
        <w:rPr>
          <w:color w:val="1F497D"/>
          <w:sz w:val="28"/>
          <w:szCs w:val="28"/>
        </w:rPr>
        <w:t xml:space="preserve">felles </w:t>
      </w:r>
      <w:bookmarkStart w:id="0" w:name="_GoBack"/>
      <w:bookmarkEnd w:id="0"/>
      <w:r w:rsidR="00763991">
        <w:rPr>
          <w:color w:val="1F497D"/>
          <w:sz w:val="28"/>
          <w:szCs w:val="28"/>
        </w:rPr>
        <w:t>styrem</w:t>
      </w:r>
      <w:r w:rsidR="004C091F">
        <w:rPr>
          <w:color w:val="1F497D"/>
          <w:sz w:val="28"/>
          <w:szCs w:val="28"/>
        </w:rPr>
        <w:t xml:space="preserve">øte </w:t>
      </w:r>
      <w:r w:rsidR="000B6C22">
        <w:rPr>
          <w:color w:val="1F497D"/>
          <w:sz w:val="28"/>
          <w:szCs w:val="28"/>
        </w:rPr>
        <w:t>i</w:t>
      </w:r>
      <w:r w:rsidR="008864B0">
        <w:rPr>
          <w:color w:val="1F497D"/>
          <w:sz w:val="28"/>
          <w:szCs w:val="28"/>
        </w:rPr>
        <w:t xml:space="preserve"> </w:t>
      </w:r>
      <w:r w:rsidR="00B0796B">
        <w:rPr>
          <w:color w:val="1F497D"/>
          <w:sz w:val="28"/>
          <w:szCs w:val="28"/>
        </w:rPr>
        <w:t xml:space="preserve">MNTF / </w:t>
      </w:r>
      <w:r w:rsidR="008864B0">
        <w:rPr>
          <w:color w:val="1F497D"/>
          <w:sz w:val="28"/>
          <w:szCs w:val="28"/>
        </w:rPr>
        <w:t xml:space="preserve">LTE AS </w:t>
      </w:r>
      <w:r w:rsidR="00B0796B">
        <w:rPr>
          <w:color w:val="1F497D"/>
          <w:sz w:val="28"/>
          <w:szCs w:val="28"/>
        </w:rPr>
        <w:t>25</w:t>
      </w:r>
      <w:r w:rsidR="00CF36CE">
        <w:rPr>
          <w:color w:val="1F497D"/>
          <w:sz w:val="28"/>
          <w:szCs w:val="28"/>
        </w:rPr>
        <w:t>.</w:t>
      </w:r>
      <w:r w:rsidR="006E45E8">
        <w:rPr>
          <w:color w:val="1F497D"/>
          <w:sz w:val="28"/>
          <w:szCs w:val="28"/>
        </w:rPr>
        <w:t>0</w:t>
      </w:r>
      <w:r w:rsidR="006B346F">
        <w:rPr>
          <w:color w:val="1F497D"/>
          <w:sz w:val="28"/>
          <w:szCs w:val="28"/>
        </w:rPr>
        <w:t>2</w:t>
      </w:r>
      <w:r w:rsidR="00B73E49">
        <w:rPr>
          <w:color w:val="1F497D"/>
          <w:sz w:val="28"/>
          <w:szCs w:val="28"/>
        </w:rPr>
        <w:t>.2</w:t>
      </w:r>
      <w:r w:rsidR="006E45E8">
        <w:rPr>
          <w:color w:val="1F497D"/>
          <w:sz w:val="28"/>
          <w:szCs w:val="28"/>
        </w:rPr>
        <w:t>1</w:t>
      </w:r>
      <w:r w:rsidR="00816D2B">
        <w:rPr>
          <w:color w:val="1F497D"/>
          <w:sz w:val="28"/>
          <w:szCs w:val="28"/>
        </w:rPr>
        <w:t xml:space="preserve"> </w:t>
      </w:r>
      <w:r w:rsidR="00CF36CE">
        <w:rPr>
          <w:color w:val="1F497D"/>
          <w:sz w:val="28"/>
          <w:szCs w:val="28"/>
        </w:rPr>
        <w:t>Microsoft Teams</w:t>
      </w:r>
      <w:r w:rsidR="00816D2B">
        <w:rPr>
          <w:color w:val="1F497D"/>
          <w:sz w:val="28"/>
          <w:szCs w:val="28"/>
        </w:rPr>
        <w:t xml:space="preserve">    </w:t>
      </w:r>
    </w:p>
    <w:p w14:paraId="3CE13DB9" w14:textId="77777777" w:rsidR="00A577A5" w:rsidRDefault="00A577A5" w:rsidP="00A577A5">
      <w:pPr>
        <w:jc w:val="center"/>
        <w:rPr>
          <w:color w:val="1F497D"/>
        </w:rPr>
      </w:pPr>
    </w:p>
    <w:p w14:paraId="5C13C8F5" w14:textId="193FEAE9" w:rsidR="000D1D8C" w:rsidRDefault="0090555B" w:rsidP="0060398B">
      <w:pPr>
        <w:ind w:left="1410" w:hanging="1410"/>
        <w:rPr>
          <w:color w:val="1F497D"/>
        </w:rPr>
      </w:pPr>
      <w:r>
        <w:rPr>
          <w:color w:val="1F497D"/>
        </w:rPr>
        <w:t xml:space="preserve">Tilstede: </w:t>
      </w:r>
      <w:r w:rsidR="0060398B">
        <w:rPr>
          <w:color w:val="1F497D"/>
        </w:rPr>
        <w:tab/>
      </w:r>
      <w:r>
        <w:rPr>
          <w:color w:val="1F497D"/>
        </w:rPr>
        <w:t>Asbjørn O</w:t>
      </w:r>
      <w:r w:rsidR="00DE02EF">
        <w:rPr>
          <w:color w:val="1F497D"/>
        </w:rPr>
        <w:t>pdal</w:t>
      </w:r>
      <w:r>
        <w:rPr>
          <w:color w:val="1F497D"/>
        </w:rPr>
        <w:t>,</w:t>
      </w:r>
      <w:r w:rsidR="00B0796B">
        <w:rPr>
          <w:color w:val="1F497D"/>
        </w:rPr>
        <w:t xml:space="preserve"> Jan Frode Ho</w:t>
      </w:r>
      <w:r w:rsidR="0060398B">
        <w:rPr>
          <w:color w:val="1F497D"/>
        </w:rPr>
        <w:t>l</w:t>
      </w:r>
      <w:r w:rsidR="00B0796B">
        <w:rPr>
          <w:color w:val="1F497D"/>
        </w:rPr>
        <w:t xml:space="preserve">ltrø, </w:t>
      </w:r>
      <w:r w:rsidR="0060398B">
        <w:rPr>
          <w:color w:val="1F497D"/>
        </w:rPr>
        <w:t xml:space="preserve">Odd Haugdahl, </w:t>
      </w:r>
      <w:r w:rsidR="00B0796B">
        <w:rPr>
          <w:color w:val="1F497D"/>
        </w:rPr>
        <w:t>Aina Westberg, Morten Valstad</w:t>
      </w:r>
      <w:r>
        <w:rPr>
          <w:color w:val="1F497D"/>
        </w:rPr>
        <w:t>, </w:t>
      </w:r>
      <w:r w:rsidR="008864B0">
        <w:rPr>
          <w:color w:val="1F497D"/>
        </w:rPr>
        <w:t>R</w:t>
      </w:r>
      <w:r w:rsidR="00DE02EF">
        <w:rPr>
          <w:color w:val="1F497D"/>
        </w:rPr>
        <w:t>eidar</w:t>
      </w:r>
      <w:r w:rsidR="008864B0">
        <w:rPr>
          <w:color w:val="1F497D"/>
        </w:rPr>
        <w:t xml:space="preserve"> Samskott, </w:t>
      </w:r>
      <w:r w:rsidR="00A84D04">
        <w:rPr>
          <w:color w:val="1F497D"/>
        </w:rPr>
        <w:t>Robert</w:t>
      </w:r>
      <w:r w:rsidR="0060398B">
        <w:rPr>
          <w:color w:val="1F497D"/>
        </w:rPr>
        <w:t xml:space="preserve"> </w:t>
      </w:r>
      <w:r w:rsidR="00A84D04">
        <w:rPr>
          <w:color w:val="1F497D"/>
        </w:rPr>
        <w:t>J</w:t>
      </w:r>
      <w:r w:rsidR="00DE02EF">
        <w:rPr>
          <w:color w:val="1F497D"/>
        </w:rPr>
        <w:t>akobsen</w:t>
      </w:r>
      <w:r w:rsidR="00763991">
        <w:rPr>
          <w:color w:val="1F497D"/>
        </w:rPr>
        <w:t xml:space="preserve">, </w:t>
      </w:r>
      <w:r w:rsidR="007B5872">
        <w:rPr>
          <w:color w:val="1F497D"/>
        </w:rPr>
        <w:t xml:space="preserve">Trude Gulbrandsen, </w:t>
      </w:r>
      <w:r w:rsidR="00B0796B">
        <w:rPr>
          <w:color w:val="1F497D"/>
        </w:rPr>
        <w:t xml:space="preserve">Thea Indrebø, Jan Ola </w:t>
      </w:r>
      <w:r w:rsidR="0060398B">
        <w:rPr>
          <w:color w:val="1F497D"/>
        </w:rPr>
        <w:t>R</w:t>
      </w:r>
      <w:r w:rsidR="00B0796B">
        <w:rPr>
          <w:color w:val="1F497D"/>
        </w:rPr>
        <w:t>iseth</w:t>
      </w:r>
    </w:p>
    <w:p w14:paraId="01A8127F" w14:textId="27DA3EB9" w:rsidR="00B0796B" w:rsidRDefault="00B0796B" w:rsidP="0090555B">
      <w:pPr>
        <w:rPr>
          <w:color w:val="1F497D"/>
        </w:rPr>
      </w:pPr>
    </w:p>
    <w:p w14:paraId="7AA4F59A" w14:textId="11F990E6" w:rsidR="00B0796B" w:rsidRDefault="00B0796B" w:rsidP="0060398B">
      <w:pPr>
        <w:ind w:left="702" w:firstLine="708"/>
        <w:rPr>
          <w:color w:val="1F497D"/>
        </w:rPr>
      </w:pPr>
      <w:r>
        <w:rPr>
          <w:color w:val="1F497D"/>
        </w:rPr>
        <w:t xml:space="preserve">Per Grøtte ÅF </w:t>
      </w:r>
      <w:proofErr w:type="spellStart"/>
      <w:r>
        <w:rPr>
          <w:color w:val="1F497D"/>
        </w:rPr>
        <w:t>A</w:t>
      </w:r>
      <w:r w:rsidR="0060398B">
        <w:rPr>
          <w:color w:val="1F497D"/>
        </w:rPr>
        <w:t>d</w:t>
      </w:r>
      <w:r>
        <w:rPr>
          <w:color w:val="1F497D"/>
        </w:rPr>
        <w:t>vansia</w:t>
      </w:r>
      <w:proofErr w:type="spellEnd"/>
    </w:p>
    <w:p w14:paraId="43168EAC" w14:textId="536C411D" w:rsidR="00B0796B" w:rsidRDefault="00B0796B" w:rsidP="0090555B">
      <w:pPr>
        <w:rPr>
          <w:color w:val="1F497D"/>
        </w:rPr>
      </w:pPr>
    </w:p>
    <w:p w14:paraId="7E1133F8" w14:textId="4401FE12" w:rsidR="00F92D86" w:rsidRDefault="00B0796B" w:rsidP="0090555B">
      <w:pPr>
        <w:rPr>
          <w:color w:val="1F497D"/>
        </w:rPr>
      </w:pPr>
      <w:r>
        <w:rPr>
          <w:color w:val="1F497D"/>
        </w:rPr>
        <w:t>Ikke tilstede:</w:t>
      </w:r>
      <w:r w:rsidR="0060398B">
        <w:rPr>
          <w:color w:val="1F497D"/>
        </w:rPr>
        <w:tab/>
        <w:t>Sverre Hosen</w:t>
      </w:r>
      <w:r w:rsidR="00FC35D8">
        <w:rPr>
          <w:color w:val="1F497D"/>
        </w:rPr>
        <w:t>, Hilde Nordtiller</w:t>
      </w:r>
    </w:p>
    <w:p w14:paraId="17D47BC6" w14:textId="77777777" w:rsidR="00861271" w:rsidRDefault="00861271" w:rsidP="0090555B">
      <w:pPr>
        <w:rPr>
          <w:color w:val="1F497D"/>
        </w:rPr>
      </w:pPr>
    </w:p>
    <w:p w14:paraId="7503B08B" w14:textId="77777777" w:rsidR="00F92D86" w:rsidRDefault="00973FE4" w:rsidP="0090555B">
      <w:pPr>
        <w:rPr>
          <w:color w:val="1F497D"/>
        </w:rPr>
      </w:pPr>
      <w:r>
        <w:rPr>
          <w:color w:val="1F497D"/>
        </w:rPr>
        <w:t xml:space="preserve">Referent: </w:t>
      </w:r>
      <w:r w:rsidR="00F25762">
        <w:rPr>
          <w:color w:val="1F497D"/>
        </w:rPr>
        <w:t>Odd Haugdahl</w:t>
      </w:r>
    </w:p>
    <w:p w14:paraId="2998C3A7" w14:textId="77777777" w:rsidR="00973FE4" w:rsidRDefault="00973FE4" w:rsidP="0090555B">
      <w:pPr>
        <w:rPr>
          <w:color w:val="1F497D"/>
        </w:rPr>
      </w:pPr>
    </w:p>
    <w:p w14:paraId="03FC289B" w14:textId="1563F31D" w:rsidR="00F60761" w:rsidRPr="00F60761" w:rsidRDefault="00E1510D" w:rsidP="00E61A20">
      <w:pPr>
        <w:numPr>
          <w:ilvl w:val="0"/>
          <w:numId w:val="1"/>
        </w:numPr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</w:rPr>
        <w:t xml:space="preserve">Godkjenning av </w:t>
      </w:r>
      <w:r w:rsidR="00A84D04">
        <w:rPr>
          <w:rFonts w:eastAsia="Times New Roman"/>
          <w:b/>
          <w:bCs/>
        </w:rPr>
        <w:t xml:space="preserve">møtereferat </w:t>
      </w:r>
      <w:r w:rsidR="0060398B">
        <w:rPr>
          <w:rFonts w:eastAsia="Times New Roman"/>
          <w:b/>
          <w:bCs/>
        </w:rPr>
        <w:t>LTE 0</w:t>
      </w:r>
      <w:r w:rsidR="006B346F">
        <w:rPr>
          <w:rFonts w:eastAsia="Times New Roman"/>
          <w:b/>
          <w:bCs/>
        </w:rPr>
        <w:t>4</w:t>
      </w:r>
      <w:r w:rsidR="00763991">
        <w:rPr>
          <w:rFonts w:eastAsia="Times New Roman"/>
          <w:b/>
          <w:bCs/>
        </w:rPr>
        <w:t>.</w:t>
      </w:r>
      <w:r w:rsidR="006B346F">
        <w:rPr>
          <w:rFonts w:eastAsia="Times New Roman"/>
          <w:b/>
          <w:bCs/>
        </w:rPr>
        <w:t>0</w:t>
      </w:r>
      <w:r w:rsidR="0060398B">
        <w:rPr>
          <w:rFonts w:eastAsia="Times New Roman"/>
          <w:b/>
          <w:bCs/>
        </w:rPr>
        <w:t>2</w:t>
      </w:r>
      <w:r w:rsidR="007F4E10">
        <w:rPr>
          <w:rFonts w:eastAsia="Times New Roman"/>
          <w:b/>
          <w:bCs/>
        </w:rPr>
        <w:t>.2</w:t>
      </w:r>
      <w:r w:rsidR="006B346F">
        <w:rPr>
          <w:rFonts w:eastAsia="Times New Roman"/>
          <w:b/>
          <w:bCs/>
        </w:rPr>
        <w:t xml:space="preserve">1 </w:t>
      </w:r>
      <w:r w:rsidR="00F92D86" w:rsidRPr="000D1D8C">
        <w:rPr>
          <w:rFonts w:eastAsia="Times New Roman"/>
          <w:b/>
          <w:bCs/>
        </w:rPr>
        <w:br/>
      </w:r>
      <w:r w:rsidR="006B346F">
        <w:rPr>
          <w:rFonts w:eastAsia="Times New Roman"/>
          <w:bCs/>
        </w:rPr>
        <w:t xml:space="preserve">Protokoll </w:t>
      </w:r>
      <w:r w:rsidR="00F92D86" w:rsidRPr="000D1D8C">
        <w:rPr>
          <w:rFonts w:eastAsia="Times New Roman"/>
          <w:bCs/>
        </w:rPr>
        <w:t>godkjent</w:t>
      </w:r>
      <w:r w:rsidR="004C091F">
        <w:rPr>
          <w:rFonts w:eastAsia="Times New Roman"/>
          <w:bCs/>
        </w:rPr>
        <w:t>- ingen merknader mottatt</w:t>
      </w:r>
      <w:r w:rsidR="006B346F">
        <w:rPr>
          <w:rFonts w:eastAsia="Times New Roman"/>
          <w:bCs/>
        </w:rPr>
        <w:t xml:space="preserve">. </w:t>
      </w:r>
      <w:r w:rsidR="0060398B">
        <w:rPr>
          <w:rFonts w:eastAsia="Times New Roman"/>
          <w:bCs/>
        </w:rPr>
        <w:br/>
      </w:r>
    </w:p>
    <w:p w14:paraId="124598DE" w14:textId="2DEAE88C" w:rsidR="004F02EC" w:rsidRPr="004F02EC" w:rsidRDefault="006B346F" w:rsidP="004F02EC">
      <w:pPr>
        <w:ind w:left="927"/>
        <w:rPr>
          <w:rFonts w:eastAsia="Times New Roman"/>
        </w:rPr>
      </w:pPr>
      <w:r>
        <w:rPr>
          <w:rFonts w:eastAsia="Times New Roman"/>
          <w:b/>
          <w:bCs/>
        </w:rPr>
        <w:t xml:space="preserve">Status </w:t>
      </w:r>
      <w:r w:rsidR="00175CDA" w:rsidRPr="00175CDA">
        <w:rPr>
          <w:rFonts w:eastAsia="Times New Roman"/>
          <w:b/>
          <w:bCs/>
        </w:rPr>
        <w:t>Arena Midt-Norge</w:t>
      </w:r>
    </w:p>
    <w:p w14:paraId="41DCFD60" w14:textId="53614CB0" w:rsidR="007B5872" w:rsidRPr="007B5872" w:rsidRDefault="007B5872" w:rsidP="00113EB1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Prosjektet har i dag mottatt IG2 for prosjektet</w:t>
      </w:r>
      <w:r w:rsidR="00CF0E8F">
        <w:rPr>
          <w:rFonts w:eastAsia="Times New Roman"/>
        </w:rPr>
        <w:t xml:space="preserve"> -</w:t>
      </w:r>
      <w:r>
        <w:rPr>
          <w:rFonts w:ascii="Calibri-Bold" w:hAnsi="Calibri-Bold" w:cs="Calibri-Bold"/>
          <w:b/>
          <w:bCs/>
          <w:sz w:val="24"/>
          <w:szCs w:val="24"/>
        </w:rPr>
        <w:t xml:space="preserve"> </w:t>
      </w:r>
      <w:r w:rsidRPr="007B5872">
        <w:rPr>
          <w:rFonts w:ascii="Calibri-Bold" w:hAnsi="Calibri-Bold" w:cs="Calibri-Bold"/>
          <w:sz w:val="24"/>
          <w:szCs w:val="24"/>
        </w:rPr>
        <w:t>Igangsettingstillatelse resterende arbeider infrastruktur Arena Midt-Norge travbanen</w:t>
      </w:r>
      <w:r>
        <w:rPr>
          <w:rFonts w:ascii="Calibri-Bold" w:hAnsi="Calibri-Bold" w:cs="Calibri-Bold"/>
          <w:sz w:val="24"/>
          <w:szCs w:val="24"/>
        </w:rPr>
        <w:t>. I dette ligger at Jordflyttingsplan og VA-plan er godkjent</w:t>
      </w:r>
      <w:r w:rsidR="00FC35D8">
        <w:rPr>
          <w:rFonts w:ascii="Calibri-Bold" w:hAnsi="Calibri-Bold" w:cs="Calibri-Bold"/>
          <w:sz w:val="24"/>
          <w:szCs w:val="24"/>
        </w:rPr>
        <w:t xml:space="preserve"> av kommunen</w:t>
      </w:r>
      <w:r>
        <w:rPr>
          <w:rFonts w:ascii="Calibri-Bold" w:hAnsi="Calibri-Bold" w:cs="Calibri-Bold"/>
          <w:sz w:val="24"/>
          <w:szCs w:val="24"/>
        </w:rPr>
        <w:t>.</w:t>
      </w:r>
    </w:p>
    <w:p w14:paraId="620CA453" w14:textId="77777777" w:rsidR="007B5872" w:rsidRPr="007B5872" w:rsidRDefault="007B5872" w:rsidP="00FC35D8">
      <w:pPr>
        <w:ind w:left="927"/>
        <w:rPr>
          <w:rFonts w:eastAsia="Times New Roman"/>
        </w:rPr>
      </w:pPr>
    </w:p>
    <w:p w14:paraId="2905F880" w14:textId="3F721E38" w:rsidR="00272D8A" w:rsidRDefault="00FC35D8" w:rsidP="007B5872">
      <w:pPr>
        <w:ind w:left="927"/>
        <w:rPr>
          <w:rFonts w:eastAsia="Times New Roman"/>
        </w:rPr>
      </w:pPr>
      <w:r>
        <w:rPr>
          <w:rFonts w:eastAsia="Times New Roman"/>
        </w:rPr>
        <w:t xml:space="preserve">Per Grøtte </w:t>
      </w:r>
      <w:r w:rsidR="00947D04">
        <w:rPr>
          <w:rFonts w:eastAsia="Times New Roman"/>
        </w:rPr>
        <w:t xml:space="preserve">orienterte </w:t>
      </w:r>
      <w:r>
        <w:rPr>
          <w:rFonts w:eastAsia="Times New Roman"/>
        </w:rPr>
        <w:t xml:space="preserve">om Jordflyttingsplan og avtale med Orkla maskin om arbeider på Storås som er mottak av jord fra Fannrem og bearbeidelse av området etter godkjent plan for jordflytting. </w:t>
      </w:r>
      <w:r w:rsidR="00947D04">
        <w:rPr>
          <w:rFonts w:eastAsia="Times New Roman"/>
        </w:rPr>
        <w:t>Avtalen presenteres så fort som mulig for Orkla Maskin,</w:t>
      </w:r>
      <w:r w:rsidR="009F2E04">
        <w:rPr>
          <w:rFonts w:eastAsia="Times New Roman"/>
        </w:rPr>
        <w:t xml:space="preserve"> </w:t>
      </w:r>
      <w:r w:rsidR="00947D04">
        <w:rPr>
          <w:rFonts w:eastAsia="Times New Roman"/>
        </w:rPr>
        <w:t xml:space="preserve">signeres så fort som mulig og arbeider kan starte. </w:t>
      </w:r>
      <w:r w:rsidR="007149BE">
        <w:rPr>
          <w:rFonts w:eastAsia="Times New Roman"/>
        </w:rPr>
        <w:t xml:space="preserve">PL Per Grøtte ser </w:t>
      </w:r>
      <w:r w:rsidR="00947D04">
        <w:rPr>
          <w:rFonts w:eastAsia="Times New Roman"/>
        </w:rPr>
        <w:t>Ingen risiko med fremlagt kontrak</w:t>
      </w:r>
      <w:r w:rsidR="007149BE">
        <w:rPr>
          <w:rFonts w:eastAsia="Times New Roman"/>
        </w:rPr>
        <w:t>t.</w:t>
      </w:r>
      <w:r w:rsidR="00947D04">
        <w:rPr>
          <w:rFonts w:eastAsia="Times New Roman"/>
        </w:rPr>
        <w:t xml:space="preserve">  Beslutning.: Prosjektleder Per Grøtte og Byggherrerepresentant Asbjørn Opdal gis fullmakt til å signere avtale og starte arbeider.</w:t>
      </w:r>
      <w:r w:rsidR="00947D04">
        <w:rPr>
          <w:rFonts w:eastAsia="Times New Roman"/>
        </w:rPr>
        <w:br/>
      </w:r>
      <w:r w:rsidR="00947D04">
        <w:rPr>
          <w:rFonts w:eastAsia="Times New Roman"/>
        </w:rPr>
        <w:br/>
      </w:r>
      <w:r w:rsidR="00272D8A">
        <w:rPr>
          <w:rFonts w:eastAsia="Times New Roman"/>
        </w:rPr>
        <w:t>Per Grøtte</w:t>
      </w:r>
      <w:r w:rsidR="006E45E8" w:rsidRPr="00175CDA">
        <w:rPr>
          <w:rFonts w:eastAsia="Times New Roman"/>
        </w:rPr>
        <w:t xml:space="preserve"> orienterte om </w:t>
      </w:r>
      <w:r w:rsidR="007B5872">
        <w:rPr>
          <w:rFonts w:eastAsia="Times New Roman"/>
        </w:rPr>
        <w:t xml:space="preserve">siste møte med </w:t>
      </w:r>
      <w:r w:rsidR="006B346F">
        <w:rPr>
          <w:rFonts w:eastAsia="Times New Roman"/>
        </w:rPr>
        <w:t xml:space="preserve">Solberg Maskin </w:t>
      </w:r>
      <w:r w:rsidR="007B5872">
        <w:rPr>
          <w:rFonts w:eastAsia="Times New Roman"/>
        </w:rPr>
        <w:t>25</w:t>
      </w:r>
      <w:r w:rsidR="006B346F">
        <w:rPr>
          <w:rFonts w:eastAsia="Times New Roman"/>
        </w:rPr>
        <w:t>/2 angående kontraktsforslag og meldte endringer</w:t>
      </w:r>
      <w:r w:rsidR="00D50270">
        <w:rPr>
          <w:rFonts w:eastAsia="Times New Roman"/>
        </w:rPr>
        <w:t xml:space="preserve">. </w:t>
      </w:r>
      <w:r w:rsidR="00E50995">
        <w:rPr>
          <w:rFonts w:eastAsia="Times New Roman"/>
        </w:rPr>
        <w:t>Avtaledokument med vedlegg ble gjennomgått og kommentert.</w:t>
      </w:r>
    </w:p>
    <w:p w14:paraId="060D550B" w14:textId="26F5D17B" w:rsidR="00272D8A" w:rsidRDefault="00CF0E8F" w:rsidP="00272D8A">
      <w:pPr>
        <w:pStyle w:val="Default"/>
        <w:ind w:left="927"/>
        <w:rPr>
          <w:sz w:val="22"/>
          <w:szCs w:val="22"/>
        </w:rPr>
      </w:pPr>
      <w:r>
        <w:rPr>
          <w:sz w:val="22"/>
          <w:szCs w:val="22"/>
        </w:rPr>
        <w:t>Beskrivelse av oppdrag og kontrakt</w:t>
      </w:r>
      <w:r>
        <w:rPr>
          <w:sz w:val="22"/>
          <w:szCs w:val="22"/>
        </w:rPr>
        <w:br/>
      </w:r>
      <w:r w:rsidR="00272D8A">
        <w:rPr>
          <w:sz w:val="22"/>
          <w:szCs w:val="22"/>
        </w:rPr>
        <w:t>Totalentreprenøren Solberg Maskin skal levere grunnarbeid og masser, veger, gangveger, hesteveger, rettstrekk, travbane, gjerder, belysning, VA-anlegg, riv</w:t>
      </w:r>
      <w:r w:rsidR="00171C0B">
        <w:rPr>
          <w:sz w:val="22"/>
          <w:szCs w:val="22"/>
        </w:rPr>
        <w:t>n</w:t>
      </w:r>
      <w:r w:rsidR="00272D8A">
        <w:rPr>
          <w:sz w:val="22"/>
          <w:szCs w:val="22"/>
        </w:rPr>
        <w:t xml:space="preserve">ing samt infrastruktur for høyspent, el, IKT og annet på området iht. beskrivelser, tegningsunderlag og reguleringsplan for området, vedtatt 24.06.2020. </w:t>
      </w:r>
    </w:p>
    <w:p w14:paraId="48843D18" w14:textId="77777777" w:rsidR="00272D8A" w:rsidRDefault="00272D8A" w:rsidP="00272D8A">
      <w:pPr>
        <w:pStyle w:val="Default"/>
        <w:ind w:left="927"/>
        <w:rPr>
          <w:sz w:val="22"/>
          <w:szCs w:val="22"/>
        </w:rPr>
      </w:pPr>
      <w:r>
        <w:rPr>
          <w:sz w:val="22"/>
          <w:szCs w:val="22"/>
        </w:rPr>
        <w:t xml:space="preserve">Totalentreprenøren har gjennomgått konkurransegrunnlaget og bekrefter at konkurransegrunnlaget er hensyntatt i tilbudssummen for arbeidene. I konkurransegrunnlaget er det brukt ulike begreper som entreprenør og leverandør – som alle betyr totalentreprenøren når det gjelder Solberg Maskin </w:t>
      </w:r>
      <w:proofErr w:type="gramStart"/>
      <w:r>
        <w:rPr>
          <w:sz w:val="22"/>
          <w:szCs w:val="22"/>
        </w:rPr>
        <w:t>sine kontraktsarbeider</w:t>
      </w:r>
      <w:proofErr w:type="gramEnd"/>
      <w:r>
        <w:rPr>
          <w:sz w:val="22"/>
          <w:szCs w:val="22"/>
        </w:rPr>
        <w:t xml:space="preserve">. </w:t>
      </w:r>
    </w:p>
    <w:p w14:paraId="1428A11B" w14:textId="57209982" w:rsidR="00272D8A" w:rsidRDefault="00272D8A" w:rsidP="00272D8A">
      <w:pPr>
        <w:pStyle w:val="Default"/>
        <w:ind w:left="927"/>
        <w:rPr>
          <w:sz w:val="22"/>
          <w:szCs w:val="22"/>
        </w:rPr>
      </w:pPr>
      <w:r>
        <w:rPr>
          <w:sz w:val="22"/>
          <w:szCs w:val="22"/>
        </w:rPr>
        <w:t xml:space="preserve">Det har vært overordnet å endelig definere leveransen fra totalentreprenøren. Partene har gjennom en samhandlingsfase (5 </w:t>
      </w:r>
      <w:proofErr w:type="spellStart"/>
      <w:r>
        <w:rPr>
          <w:sz w:val="22"/>
          <w:szCs w:val="22"/>
        </w:rPr>
        <w:t>mnd</w:t>
      </w:r>
      <w:proofErr w:type="spellEnd"/>
      <w:r>
        <w:rPr>
          <w:sz w:val="22"/>
          <w:szCs w:val="22"/>
        </w:rPr>
        <w:t xml:space="preserve">) utført supplerende grunnundersøkelser, kartlegging og prosjektering. Partene har blitt enige om at en del forhold som har kommet frem, er i strid med tilbudsgrunnlaget og derfor betinger et tillegg i tilbudssummen. Dette fremkommer som korreksjoner i prisoppstillingen og er detaljert i vedlegg 1. </w:t>
      </w:r>
    </w:p>
    <w:p w14:paraId="75B9450C" w14:textId="77777777" w:rsidR="00272D8A" w:rsidRDefault="00272D8A" w:rsidP="00272D8A">
      <w:pPr>
        <w:pStyle w:val="Default"/>
        <w:ind w:left="927"/>
        <w:rPr>
          <w:sz w:val="22"/>
          <w:szCs w:val="22"/>
        </w:rPr>
      </w:pPr>
      <w:r>
        <w:rPr>
          <w:sz w:val="22"/>
          <w:szCs w:val="22"/>
        </w:rPr>
        <w:t xml:space="preserve">Vedlegg 2 er en oppstilling av forhold som er kommet frem i samhandlingsfasen og som videreføres i prosjektet. </w:t>
      </w:r>
    </w:p>
    <w:p w14:paraId="5F9ADF0F" w14:textId="77777777" w:rsidR="00272D8A" w:rsidRDefault="00272D8A" w:rsidP="00272D8A">
      <w:pPr>
        <w:pStyle w:val="Default"/>
        <w:ind w:left="927"/>
        <w:rPr>
          <w:sz w:val="22"/>
          <w:szCs w:val="22"/>
        </w:rPr>
      </w:pPr>
      <w:r>
        <w:rPr>
          <w:sz w:val="22"/>
          <w:szCs w:val="22"/>
        </w:rPr>
        <w:t xml:space="preserve">Totalentreprenøren har i samhandlingsfasen tilnærmet fullført prosjekteringen. Dette var i henhold til egen avtale inngått tidlig i samhandlingsfasen for å minimere tidsforsinkelsen. Prosjekteringen har ikke avdekket ytterligere endringer som følge av uoverensstemmelser eller feil i tilbudsgrunnlaget, enn hva som er spesifisert og hensyntatt over. </w:t>
      </w:r>
    </w:p>
    <w:p w14:paraId="536C2C79" w14:textId="77777777" w:rsidR="00272D8A" w:rsidRDefault="00272D8A" w:rsidP="00272D8A">
      <w:pPr>
        <w:pStyle w:val="Default"/>
        <w:ind w:left="219" w:firstLine="708"/>
        <w:rPr>
          <w:sz w:val="22"/>
          <w:szCs w:val="22"/>
        </w:rPr>
      </w:pPr>
      <w:r>
        <w:rPr>
          <w:sz w:val="22"/>
          <w:szCs w:val="22"/>
        </w:rPr>
        <w:t xml:space="preserve">Totalentreprenøren vil som beskrevet oversende prosjektering til kontroll hos byggherren. </w:t>
      </w:r>
    </w:p>
    <w:p w14:paraId="796D7011" w14:textId="77777777" w:rsidR="00CF0E8F" w:rsidRDefault="00272D8A" w:rsidP="00272D8A">
      <w:pPr>
        <w:ind w:left="927"/>
      </w:pPr>
      <w:r>
        <w:lastRenderedPageBreak/>
        <w:t xml:space="preserve">Videre har partene diskutert og blitt enige om noen presiseringer og tillegg til kontrakts-betingelsene. Disse er spesifisert i vedlegg 3. </w:t>
      </w:r>
    </w:p>
    <w:p w14:paraId="72317AE1" w14:textId="77777777" w:rsidR="00CF0E8F" w:rsidRDefault="00272D8A" w:rsidP="00272D8A">
      <w:pPr>
        <w:ind w:left="927"/>
      </w:pPr>
      <w:r>
        <w:br/>
      </w:r>
      <w:r w:rsidR="00CF0E8F">
        <w:t xml:space="preserve">Fakturaer som Solberg Maskin har levert før kontraktsignering (minus godkjente endringer og samhandling), gjelder som avdrag (delbetaling) på kontraktssummen </w:t>
      </w:r>
      <w:proofErr w:type="spellStart"/>
      <w:r w:rsidR="00CF0E8F">
        <w:t>iht</w:t>
      </w:r>
      <w:proofErr w:type="spellEnd"/>
      <w:r w:rsidR="00CF0E8F">
        <w:t xml:space="preserve"> til omforent avtale.</w:t>
      </w:r>
    </w:p>
    <w:p w14:paraId="2DCEFB01" w14:textId="6D3C325D" w:rsidR="00337818" w:rsidRDefault="00CF0E8F" w:rsidP="00272D8A">
      <w:pPr>
        <w:ind w:left="927"/>
        <w:rPr>
          <w:rFonts w:eastAsia="Times New Roman"/>
        </w:rPr>
      </w:pPr>
      <w:r>
        <w:br/>
      </w:r>
      <w:r w:rsidR="00E50995">
        <w:rPr>
          <w:rFonts w:eastAsia="Times New Roman"/>
        </w:rPr>
        <w:t xml:space="preserve">Solberg maskin skal bekrefte avtaleutkast og levere ny fremdriftsplan i morgen. </w:t>
      </w:r>
      <w:r w:rsidR="00272D8A">
        <w:rPr>
          <w:rFonts w:eastAsia="Times New Roman"/>
        </w:rPr>
        <w:t>Avtalen signeres under forutsetning svar på lånetilsagn og gjennomgå</w:t>
      </w:r>
      <w:r w:rsidR="000F3270">
        <w:rPr>
          <w:rFonts w:eastAsia="Times New Roman"/>
        </w:rPr>
        <w:t>tt</w:t>
      </w:r>
      <w:r w:rsidR="00272D8A">
        <w:rPr>
          <w:rFonts w:eastAsia="Times New Roman"/>
        </w:rPr>
        <w:t xml:space="preserve"> i styremøter </w:t>
      </w:r>
      <w:r w:rsidR="000F3270">
        <w:rPr>
          <w:rFonts w:eastAsia="Times New Roman"/>
        </w:rPr>
        <w:t>MNTF/LTE</w:t>
      </w:r>
      <w:r w:rsidR="00337818">
        <w:rPr>
          <w:rFonts w:eastAsia="Times New Roman"/>
        </w:rPr>
        <w:t xml:space="preserve"> tirsdag 2.mars</w:t>
      </w:r>
      <w:r w:rsidR="003F6275">
        <w:rPr>
          <w:rFonts w:eastAsia="Times New Roman"/>
        </w:rPr>
        <w:t>.</w:t>
      </w:r>
      <w:r w:rsidR="000F3270">
        <w:rPr>
          <w:rFonts w:eastAsia="Times New Roman"/>
        </w:rPr>
        <w:t xml:space="preserve"> </w:t>
      </w:r>
      <w:r w:rsidR="003F6275">
        <w:rPr>
          <w:rFonts w:eastAsia="Times New Roman"/>
        </w:rPr>
        <w:t>Videre planlegges gjennomgang med styret i DNT neste uke.</w:t>
      </w:r>
    </w:p>
    <w:p w14:paraId="0174A88C" w14:textId="17C97763" w:rsidR="004F02EC" w:rsidRDefault="00337818" w:rsidP="00272D8A">
      <w:pPr>
        <w:ind w:left="927"/>
        <w:rPr>
          <w:rFonts w:eastAsia="Times New Roman"/>
        </w:rPr>
      </w:pPr>
      <w:r>
        <w:rPr>
          <w:rFonts w:eastAsia="Times New Roman"/>
        </w:rPr>
        <w:t xml:space="preserve">Under forutsetning av </w:t>
      </w:r>
      <w:r w:rsidR="00F22FE4">
        <w:rPr>
          <w:rFonts w:eastAsia="Times New Roman"/>
        </w:rPr>
        <w:t xml:space="preserve">godkjenninger i bank og styremøte 2/3 </w:t>
      </w:r>
      <w:r>
        <w:rPr>
          <w:rFonts w:eastAsia="Times New Roman"/>
        </w:rPr>
        <w:t>gis Prosjektleder Per Grøtte og Byggherrerepresentant Asbjørn Opdal fullmakt til å signere avtale og starte arbeider</w:t>
      </w:r>
      <w:r w:rsidR="00F22FE4">
        <w:rPr>
          <w:rFonts w:eastAsia="Times New Roman"/>
        </w:rPr>
        <w:t>.</w:t>
      </w:r>
      <w:r w:rsidR="00272D8A">
        <w:rPr>
          <w:rFonts w:eastAsia="Times New Roman"/>
        </w:rPr>
        <w:br/>
      </w:r>
    </w:p>
    <w:p w14:paraId="0E011BC3" w14:textId="30F58829" w:rsidR="007E6BEE" w:rsidRDefault="00B26333" w:rsidP="00113EB1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Per Grøtte orienterte om at Ruta har nå levert en ny </w:t>
      </w:r>
      <w:r w:rsidR="007149BE">
        <w:rPr>
          <w:rFonts w:eastAsia="Times New Roman"/>
        </w:rPr>
        <w:t xml:space="preserve">forbedret </w:t>
      </w:r>
      <w:r>
        <w:rPr>
          <w:rFonts w:eastAsia="Times New Roman"/>
        </w:rPr>
        <w:t>detaljbeskrivelse på leveranse som er kommentert og send</w:t>
      </w:r>
      <w:r w:rsidR="003F6275">
        <w:rPr>
          <w:rFonts w:eastAsia="Times New Roman"/>
        </w:rPr>
        <w:t>t over. Overordnet kontrakt avtale er i sluttfase og kommentert. Per vil gi foreløpig tilbakemelding på kontrakt og entreprise – kostnad</w:t>
      </w:r>
      <w:r w:rsidR="007149BE">
        <w:rPr>
          <w:rFonts w:eastAsia="Times New Roman"/>
        </w:rPr>
        <w:t>, igangsettingsplan for bygg</w:t>
      </w:r>
      <w:r w:rsidR="00171C0B">
        <w:rPr>
          <w:rFonts w:eastAsia="Times New Roman"/>
        </w:rPr>
        <w:t>-</w:t>
      </w:r>
      <w:r w:rsidR="007149BE">
        <w:rPr>
          <w:rFonts w:eastAsia="Times New Roman"/>
        </w:rPr>
        <w:t xml:space="preserve">entreprise </w:t>
      </w:r>
      <w:r w:rsidR="003F6275">
        <w:rPr>
          <w:rFonts w:eastAsia="Times New Roman"/>
        </w:rPr>
        <w:t>på møte 2/3.</w:t>
      </w:r>
      <w:r w:rsidR="003F6275">
        <w:rPr>
          <w:rFonts w:eastAsia="Times New Roman"/>
        </w:rPr>
        <w:br/>
      </w:r>
    </w:p>
    <w:p w14:paraId="3942308E" w14:textId="77777777" w:rsidR="00672D17" w:rsidRDefault="007E6BEE" w:rsidP="00113EB1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Robert orienterte om låne</w:t>
      </w:r>
      <w:r w:rsidR="00B26333">
        <w:rPr>
          <w:rFonts w:eastAsia="Times New Roman"/>
        </w:rPr>
        <w:t>tilsagn</w:t>
      </w:r>
      <w:r>
        <w:rPr>
          <w:rFonts w:eastAsia="Times New Roman"/>
        </w:rPr>
        <w:t xml:space="preserve"> fra Bank.</w:t>
      </w:r>
      <w:r w:rsidR="0060398B">
        <w:rPr>
          <w:rFonts w:eastAsia="Times New Roman"/>
        </w:rPr>
        <w:t xml:space="preserve"> Behandles i bank 02.03.21</w:t>
      </w:r>
      <w:r w:rsidR="00672D17">
        <w:rPr>
          <w:rFonts w:eastAsia="Times New Roman"/>
        </w:rPr>
        <w:t>.</w:t>
      </w:r>
    </w:p>
    <w:p w14:paraId="73E052E9" w14:textId="39DFB24C" w:rsidR="00B26333" w:rsidRDefault="00672D17" w:rsidP="00672D17">
      <w:pPr>
        <w:ind w:left="927"/>
        <w:rPr>
          <w:rFonts w:eastAsia="Times New Roman"/>
        </w:rPr>
      </w:pPr>
      <w:r>
        <w:rPr>
          <w:rFonts w:eastAsia="Times New Roman"/>
        </w:rPr>
        <w:t>Garantibehov ift</w:t>
      </w:r>
      <w:r w:rsidR="00171C0B">
        <w:rPr>
          <w:rFonts w:eastAsia="Times New Roman"/>
        </w:rPr>
        <w:t xml:space="preserve">. </w:t>
      </w:r>
      <w:r>
        <w:rPr>
          <w:rFonts w:eastAsia="Times New Roman"/>
        </w:rPr>
        <w:t>entrepriser tas med.</w:t>
      </w:r>
      <w:r w:rsidR="00B26333">
        <w:rPr>
          <w:rFonts w:eastAsia="Times New Roman"/>
        </w:rPr>
        <w:br/>
      </w:r>
    </w:p>
    <w:p w14:paraId="750CB2E0" w14:textId="2199F190" w:rsidR="004F02EC" w:rsidRDefault="00B26333" w:rsidP="00113EB1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Asbjørn orienterte om status på utvidelse av forskudd fra Leangen Bolig.</w:t>
      </w:r>
      <w:r w:rsidR="007E6BEE">
        <w:rPr>
          <w:rFonts w:eastAsia="Times New Roman"/>
        </w:rPr>
        <w:br/>
      </w:r>
    </w:p>
    <w:p w14:paraId="4D37A1A5" w14:textId="0C73730A" w:rsidR="00EE6919" w:rsidRPr="007E6BEE" w:rsidRDefault="00C16E52" w:rsidP="007E6BEE">
      <w:pPr>
        <w:pStyle w:val="Listeavsnitt"/>
        <w:numPr>
          <w:ilvl w:val="0"/>
          <w:numId w:val="1"/>
        </w:numPr>
        <w:spacing w:before="100" w:beforeAutospacing="1" w:after="100" w:afterAutospacing="1"/>
        <w:contextualSpacing w:val="0"/>
      </w:pPr>
      <w:r w:rsidRPr="007E6BEE">
        <w:rPr>
          <w:rFonts w:eastAsia="Times New Roman"/>
          <w:b/>
          <w:bCs/>
        </w:rPr>
        <w:t>Beslutningsprosess</w:t>
      </w:r>
      <w:r w:rsidR="00861271" w:rsidRPr="007E6BEE">
        <w:rPr>
          <w:rFonts w:eastAsia="Times New Roman"/>
          <w:b/>
          <w:bCs/>
        </w:rPr>
        <w:t xml:space="preserve"> for igangsetting</w:t>
      </w:r>
      <w:r w:rsidR="007E6BEE" w:rsidRPr="007E6BEE">
        <w:rPr>
          <w:rFonts w:eastAsia="Times New Roman"/>
          <w:b/>
          <w:bCs/>
        </w:rPr>
        <w:br/>
      </w:r>
      <w:r w:rsidR="00EE6919" w:rsidRPr="007E6BEE">
        <w:rPr>
          <w:rFonts w:eastAsia="Times New Roman"/>
        </w:rPr>
        <w:t xml:space="preserve">For signering av kontrakter se sak </w:t>
      </w:r>
      <w:proofErr w:type="gramStart"/>
      <w:r w:rsidR="00EE6919" w:rsidRPr="007E6BEE">
        <w:rPr>
          <w:rFonts w:eastAsia="Times New Roman"/>
        </w:rPr>
        <w:t xml:space="preserve">2 </w:t>
      </w:r>
      <w:r w:rsidR="007149BE">
        <w:rPr>
          <w:rFonts w:eastAsia="Times New Roman"/>
        </w:rPr>
        <w:t>,</w:t>
      </w:r>
      <w:proofErr w:type="gramEnd"/>
      <w:r w:rsidR="007149BE">
        <w:rPr>
          <w:rFonts w:eastAsia="Times New Roman"/>
        </w:rPr>
        <w:t xml:space="preserve"> 3, 4 og 5</w:t>
      </w:r>
      <w:r w:rsidR="00EE6919" w:rsidRPr="007E6BEE">
        <w:rPr>
          <w:rFonts w:eastAsia="Times New Roman"/>
        </w:rPr>
        <w:t>. Styret</w:t>
      </w:r>
      <w:r w:rsidR="007E6BEE">
        <w:rPr>
          <w:rFonts w:eastAsia="Times New Roman"/>
        </w:rPr>
        <w:t xml:space="preserve"> ser på muligheten for </w:t>
      </w:r>
      <w:r w:rsidR="00EE6919" w:rsidRPr="007E6BEE">
        <w:rPr>
          <w:rFonts w:eastAsia="Times New Roman"/>
        </w:rPr>
        <w:t>å utsette</w:t>
      </w:r>
      <w:r w:rsidR="00EE6919" w:rsidRPr="007E6BEE">
        <w:rPr>
          <w:color w:val="000000"/>
        </w:rPr>
        <w:t xml:space="preserve"> kontrakt</w:t>
      </w:r>
      <w:r w:rsidR="006B3BA8">
        <w:rPr>
          <w:color w:val="000000"/>
        </w:rPr>
        <w:t xml:space="preserve"> på</w:t>
      </w:r>
      <w:r w:rsidR="00EE6919" w:rsidRPr="007E6BEE">
        <w:rPr>
          <w:color w:val="000000"/>
        </w:rPr>
        <w:t xml:space="preserve"> av asfaltering, energisentral, </w:t>
      </w:r>
      <w:r w:rsidR="00171C0B" w:rsidRPr="007E6BEE">
        <w:rPr>
          <w:color w:val="000000"/>
        </w:rPr>
        <w:t>ride hall</w:t>
      </w:r>
      <w:r w:rsidR="00EE6919" w:rsidRPr="007E6BEE">
        <w:rPr>
          <w:color w:val="000000"/>
        </w:rPr>
        <w:t xml:space="preserve"> og staller slik at man kan vurdere behovet </w:t>
      </w:r>
      <w:r w:rsidR="007E6BEE">
        <w:rPr>
          <w:color w:val="000000"/>
        </w:rPr>
        <w:t xml:space="preserve">for denne infrastrukturen opp mot totaløkonomi i prosjektet og muligheten for å redusere </w:t>
      </w:r>
      <w:r w:rsidR="007149BE">
        <w:rPr>
          <w:color w:val="000000"/>
        </w:rPr>
        <w:t xml:space="preserve">noe av </w:t>
      </w:r>
      <w:r w:rsidR="007E6BEE">
        <w:rPr>
          <w:color w:val="000000"/>
        </w:rPr>
        <w:t xml:space="preserve">mellomfinansieringsbehovet. </w:t>
      </w:r>
      <w:r w:rsidR="007149BE">
        <w:rPr>
          <w:color w:val="000000"/>
        </w:rPr>
        <w:br/>
      </w:r>
    </w:p>
    <w:p w14:paraId="2F6EB6E5" w14:textId="1EFB233D" w:rsidR="007B5872" w:rsidRPr="007B5872" w:rsidRDefault="007E6BEE" w:rsidP="007E6BEE">
      <w:pPr>
        <w:pStyle w:val="Listeavsnitt"/>
        <w:numPr>
          <w:ilvl w:val="0"/>
          <w:numId w:val="1"/>
        </w:numPr>
        <w:spacing w:before="100" w:beforeAutospacing="1" w:after="100" w:afterAutospacing="1"/>
        <w:contextualSpacing w:val="0"/>
      </w:pPr>
      <w:r>
        <w:rPr>
          <w:rFonts w:eastAsia="Times New Roman"/>
          <w:b/>
          <w:bCs/>
        </w:rPr>
        <w:t>Robert orienterte om status ny hje</w:t>
      </w:r>
      <w:r w:rsidR="00650BAC">
        <w:rPr>
          <w:rFonts w:eastAsia="Times New Roman"/>
          <w:b/>
          <w:bCs/>
        </w:rPr>
        <w:t>mmeside</w:t>
      </w:r>
      <w:r w:rsidR="00650BAC">
        <w:rPr>
          <w:rFonts w:eastAsia="Times New Roman"/>
          <w:b/>
          <w:bCs/>
        </w:rPr>
        <w:br/>
      </w:r>
      <w:hyperlink r:id="rId8" w:history="1">
        <w:r w:rsidR="00650BAC" w:rsidRPr="00EB7DA7">
          <w:rPr>
            <w:rStyle w:val="Hyperkobling"/>
            <w:rFonts w:eastAsia="Times New Roman"/>
            <w:b/>
            <w:bCs/>
          </w:rPr>
          <w:t>www</w:t>
        </w:r>
        <w:r w:rsidR="00650BAC" w:rsidRPr="00EB7DA7">
          <w:rPr>
            <w:rStyle w:val="Hyperkobling"/>
          </w:rPr>
          <w:t>.arenamidtnorge.com</w:t>
        </w:r>
      </w:hyperlink>
      <w:r w:rsidR="00CF0E8F">
        <w:rPr>
          <w:rStyle w:val="Hyperkobling"/>
        </w:rPr>
        <w:br/>
      </w:r>
      <w:r w:rsidR="00E913A0">
        <w:rPr>
          <w:rStyle w:val="Hyperkobling"/>
        </w:rPr>
        <w:br/>
      </w:r>
      <w:r w:rsidR="00E913A0" w:rsidRPr="00E913A0">
        <w:rPr>
          <w:rStyle w:val="Hyperkobling"/>
          <w:color w:val="auto"/>
          <w:u w:val="none"/>
        </w:rPr>
        <w:t xml:space="preserve">Robert er ansvarlig </w:t>
      </w:r>
      <w:r w:rsidR="006B3BA8">
        <w:rPr>
          <w:rStyle w:val="Hyperkobling"/>
          <w:color w:val="auto"/>
          <w:u w:val="none"/>
        </w:rPr>
        <w:t>f</w:t>
      </w:r>
      <w:r w:rsidR="00E913A0" w:rsidRPr="00E913A0">
        <w:rPr>
          <w:rStyle w:val="Hyperkobling"/>
          <w:color w:val="auto"/>
          <w:u w:val="none"/>
        </w:rPr>
        <w:t>or siden og</w:t>
      </w:r>
      <w:r w:rsidR="00E913A0" w:rsidRPr="00E913A0">
        <w:rPr>
          <w:rStyle w:val="Hyperkobling"/>
          <w:color w:val="auto"/>
        </w:rPr>
        <w:t xml:space="preserve"> </w:t>
      </w:r>
      <w:r w:rsidR="00E913A0" w:rsidRPr="00E913A0">
        <w:rPr>
          <w:rFonts w:eastAsia="Times New Roman"/>
        </w:rPr>
        <w:t>legger ut</w:t>
      </w:r>
      <w:r w:rsidR="0060398B">
        <w:rPr>
          <w:rFonts w:eastAsia="Times New Roman"/>
        </w:rPr>
        <w:t xml:space="preserve"> </w:t>
      </w:r>
      <w:r w:rsidR="00E913A0" w:rsidRPr="00E913A0">
        <w:rPr>
          <w:rFonts w:eastAsia="Times New Roman"/>
        </w:rPr>
        <w:t>etter koordinering med Asbjørn</w:t>
      </w:r>
      <w:r w:rsidR="007B5872">
        <w:rPr>
          <w:rFonts w:eastAsia="Times New Roman"/>
        </w:rPr>
        <w:t>.</w:t>
      </w:r>
      <w:r w:rsidR="007B5872">
        <w:rPr>
          <w:rFonts w:eastAsia="Times New Roman"/>
        </w:rPr>
        <w:br/>
        <w:t>Sverre sender ut melding til alle styremedlemmer i MNTF, driftsselskap og eiendomsselskap</w:t>
      </w:r>
      <w:r w:rsidR="007149BE">
        <w:rPr>
          <w:rFonts w:eastAsia="Times New Roman"/>
        </w:rPr>
        <w:t xml:space="preserve"> og travlagsledere</w:t>
      </w:r>
      <w:r w:rsidR="007B5872">
        <w:rPr>
          <w:rFonts w:eastAsia="Times New Roman"/>
        </w:rPr>
        <w:t xml:space="preserve"> når siden oppdateres med info.</w:t>
      </w:r>
      <w:r w:rsidR="00CF0E8F">
        <w:rPr>
          <w:rFonts w:eastAsia="Times New Roman"/>
        </w:rPr>
        <w:br/>
      </w:r>
    </w:p>
    <w:p w14:paraId="15666DDD" w14:textId="786F0BB2" w:rsidR="007E6BEE" w:rsidRPr="00EE6919" w:rsidRDefault="00650BAC" w:rsidP="007149BE">
      <w:pPr>
        <w:pStyle w:val="Listeavsnitt"/>
        <w:spacing w:before="100" w:beforeAutospacing="1" w:after="100" w:afterAutospacing="1"/>
        <w:ind w:left="927"/>
      </w:pPr>
      <w:r>
        <w:br/>
      </w:r>
    </w:p>
    <w:p w14:paraId="77081045" w14:textId="7F82E8CA" w:rsidR="004C091F" w:rsidRPr="00CE0ACA" w:rsidRDefault="004C091F" w:rsidP="00CE0ACA">
      <w:pPr>
        <w:ind w:left="927"/>
        <w:rPr>
          <w:rFonts w:eastAsia="Times New Roman"/>
          <w:bCs/>
        </w:rPr>
      </w:pPr>
    </w:p>
    <w:sectPr w:rsidR="004C091F" w:rsidRPr="00CE0A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663DFB"/>
    <w:multiLevelType w:val="hybridMultilevel"/>
    <w:tmpl w:val="21F04B6A"/>
    <w:lvl w:ilvl="0" w:tplc="0414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" w15:restartNumberingAfterBreak="0">
    <w:nsid w:val="4704258F"/>
    <w:multiLevelType w:val="hybridMultilevel"/>
    <w:tmpl w:val="110EBA8A"/>
    <w:lvl w:ilvl="0" w:tplc="0414000F">
      <w:start w:val="1"/>
      <w:numFmt w:val="decimal"/>
      <w:lvlText w:val="%1."/>
      <w:lvlJc w:val="left"/>
      <w:pPr>
        <w:ind w:left="1647" w:hanging="360"/>
      </w:pPr>
    </w:lvl>
    <w:lvl w:ilvl="1" w:tplc="04140019" w:tentative="1">
      <w:start w:val="1"/>
      <w:numFmt w:val="lowerLetter"/>
      <w:lvlText w:val="%2."/>
      <w:lvlJc w:val="left"/>
      <w:pPr>
        <w:ind w:left="2367" w:hanging="360"/>
      </w:pPr>
    </w:lvl>
    <w:lvl w:ilvl="2" w:tplc="0414001B" w:tentative="1">
      <w:start w:val="1"/>
      <w:numFmt w:val="lowerRoman"/>
      <w:lvlText w:val="%3."/>
      <w:lvlJc w:val="right"/>
      <w:pPr>
        <w:ind w:left="3087" w:hanging="180"/>
      </w:pPr>
    </w:lvl>
    <w:lvl w:ilvl="3" w:tplc="0414000F" w:tentative="1">
      <w:start w:val="1"/>
      <w:numFmt w:val="decimal"/>
      <w:lvlText w:val="%4."/>
      <w:lvlJc w:val="left"/>
      <w:pPr>
        <w:ind w:left="3807" w:hanging="360"/>
      </w:pPr>
    </w:lvl>
    <w:lvl w:ilvl="4" w:tplc="04140019" w:tentative="1">
      <w:start w:val="1"/>
      <w:numFmt w:val="lowerLetter"/>
      <w:lvlText w:val="%5."/>
      <w:lvlJc w:val="left"/>
      <w:pPr>
        <w:ind w:left="4527" w:hanging="360"/>
      </w:pPr>
    </w:lvl>
    <w:lvl w:ilvl="5" w:tplc="0414001B" w:tentative="1">
      <w:start w:val="1"/>
      <w:numFmt w:val="lowerRoman"/>
      <w:lvlText w:val="%6."/>
      <w:lvlJc w:val="right"/>
      <w:pPr>
        <w:ind w:left="5247" w:hanging="180"/>
      </w:pPr>
    </w:lvl>
    <w:lvl w:ilvl="6" w:tplc="0414000F" w:tentative="1">
      <w:start w:val="1"/>
      <w:numFmt w:val="decimal"/>
      <w:lvlText w:val="%7."/>
      <w:lvlJc w:val="left"/>
      <w:pPr>
        <w:ind w:left="5967" w:hanging="360"/>
      </w:pPr>
    </w:lvl>
    <w:lvl w:ilvl="7" w:tplc="04140019" w:tentative="1">
      <w:start w:val="1"/>
      <w:numFmt w:val="lowerLetter"/>
      <w:lvlText w:val="%8."/>
      <w:lvlJc w:val="left"/>
      <w:pPr>
        <w:ind w:left="6687" w:hanging="360"/>
      </w:pPr>
    </w:lvl>
    <w:lvl w:ilvl="8" w:tplc="0414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" w15:restartNumberingAfterBreak="0">
    <w:nsid w:val="4E3349F9"/>
    <w:multiLevelType w:val="hybridMultilevel"/>
    <w:tmpl w:val="3050C40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B6618AB"/>
    <w:multiLevelType w:val="hybridMultilevel"/>
    <w:tmpl w:val="372855E8"/>
    <w:lvl w:ilvl="0" w:tplc="0414000F">
      <w:start w:val="1"/>
      <w:numFmt w:val="decimal"/>
      <w:lvlText w:val="%1."/>
      <w:lvlJc w:val="left"/>
      <w:pPr>
        <w:ind w:left="1647" w:hanging="360"/>
      </w:pPr>
    </w:lvl>
    <w:lvl w:ilvl="1" w:tplc="04140019" w:tentative="1">
      <w:start w:val="1"/>
      <w:numFmt w:val="lowerLetter"/>
      <w:lvlText w:val="%2."/>
      <w:lvlJc w:val="left"/>
      <w:pPr>
        <w:ind w:left="2367" w:hanging="360"/>
      </w:pPr>
    </w:lvl>
    <w:lvl w:ilvl="2" w:tplc="0414001B" w:tentative="1">
      <w:start w:val="1"/>
      <w:numFmt w:val="lowerRoman"/>
      <w:lvlText w:val="%3."/>
      <w:lvlJc w:val="right"/>
      <w:pPr>
        <w:ind w:left="3087" w:hanging="180"/>
      </w:pPr>
    </w:lvl>
    <w:lvl w:ilvl="3" w:tplc="0414000F" w:tentative="1">
      <w:start w:val="1"/>
      <w:numFmt w:val="decimal"/>
      <w:lvlText w:val="%4."/>
      <w:lvlJc w:val="left"/>
      <w:pPr>
        <w:ind w:left="3807" w:hanging="360"/>
      </w:pPr>
    </w:lvl>
    <w:lvl w:ilvl="4" w:tplc="04140019" w:tentative="1">
      <w:start w:val="1"/>
      <w:numFmt w:val="lowerLetter"/>
      <w:lvlText w:val="%5."/>
      <w:lvlJc w:val="left"/>
      <w:pPr>
        <w:ind w:left="4527" w:hanging="360"/>
      </w:pPr>
    </w:lvl>
    <w:lvl w:ilvl="5" w:tplc="0414001B" w:tentative="1">
      <w:start w:val="1"/>
      <w:numFmt w:val="lowerRoman"/>
      <w:lvlText w:val="%6."/>
      <w:lvlJc w:val="right"/>
      <w:pPr>
        <w:ind w:left="5247" w:hanging="180"/>
      </w:pPr>
    </w:lvl>
    <w:lvl w:ilvl="6" w:tplc="0414000F" w:tentative="1">
      <w:start w:val="1"/>
      <w:numFmt w:val="decimal"/>
      <w:lvlText w:val="%7."/>
      <w:lvlJc w:val="left"/>
      <w:pPr>
        <w:ind w:left="5967" w:hanging="360"/>
      </w:pPr>
    </w:lvl>
    <w:lvl w:ilvl="7" w:tplc="04140019" w:tentative="1">
      <w:start w:val="1"/>
      <w:numFmt w:val="lowerLetter"/>
      <w:lvlText w:val="%8."/>
      <w:lvlJc w:val="left"/>
      <w:pPr>
        <w:ind w:left="6687" w:hanging="360"/>
      </w:pPr>
    </w:lvl>
    <w:lvl w:ilvl="8" w:tplc="0414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4" w15:restartNumberingAfterBreak="0">
    <w:nsid w:val="5FC01297"/>
    <w:multiLevelType w:val="hybridMultilevel"/>
    <w:tmpl w:val="CD3AB110"/>
    <w:lvl w:ilvl="0" w:tplc="0414000F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4"/>
        <w:szCs w:val="24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AC099F"/>
    <w:multiLevelType w:val="hybridMultilevel"/>
    <w:tmpl w:val="018C9DCC"/>
    <w:lvl w:ilvl="0" w:tplc="04140011">
      <w:start w:val="1"/>
      <w:numFmt w:val="decimal"/>
      <w:lvlText w:val="%1)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4E41B8"/>
    <w:multiLevelType w:val="hybridMultilevel"/>
    <w:tmpl w:val="D2C8DE1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3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555B"/>
    <w:rsid w:val="0001156B"/>
    <w:rsid w:val="00052742"/>
    <w:rsid w:val="000872F4"/>
    <w:rsid w:val="00095B6A"/>
    <w:rsid w:val="000B6C22"/>
    <w:rsid w:val="000C4D64"/>
    <w:rsid w:val="000D1D8C"/>
    <w:rsid w:val="000D7800"/>
    <w:rsid w:val="000F3270"/>
    <w:rsid w:val="00110D5F"/>
    <w:rsid w:val="00171887"/>
    <w:rsid w:val="00171C0B"/>
    <w:rsid w:val="00175CDA"/>
    <w:rsid w:val="00195869"/>
    <w:rsid w:val="0020050D"/>
    <w:rsid w:val="00216D7F"/>
    <w:rsid w:val="0022251F"/>
    <w:rsid w:val="00255CBD"/>
    <w:rsid w:val="00272D8A"/>
    <w:rsid w:val="002A239E"/>
    <w:rsid w:val="002C2EC9"/>
    <w:rsid w:val="00304442"/>
    <w:rsid w:val="00314082"/>
    <w:rsid w:val="00335BE4"/>
    <w:rsid w:val="00337818"/>
    <w:rsid w:val="00377C15"/>
    <w:rsid w:val="003B13D7"/>
    <w:rsid w:val="003E53C9"/>
    <w:rsid w:val="003F25B9"/>
    <w:rsid w:val="003F6275"/>
    <w:rsid w:val="00430904"/>
    <w:rsid w:val="004C091F"/>
    <w:rsid w:val="004E35C2"/>
    <w:rsid w:val="004F02EC"/>
    <w:rsid w:val="004F0CA2"/>
    <w:rsid w:val="005169D6"/>
    <w:rsid w:val="00525D67"/>
    <w:rsid w:val="005737B6"/>
    <w:rsid w:val="005F6546"/>
    <w:rsid w:val="0060398B"/>
    <w:rsid w:val="00631F51"/>
    <w:rsid w:val="00650BAC"/>
    <w:rsid w:val="00661019"/>
    <w:rsid w:val="00672D17"/>
    <w:rsid w:val="006950B9"/>
    <w:rsid w:val="006A46E7"/>
    <w:rsid w:val="006B346F"/>
    <w:rsid w:val="006B3BA8"/>
    <w:rsid w:val="006E45E8"/>
    <w:rsid w:val="006F024A"/>
    <w:rsid w:val="006F4C0E"/>
    <w:rsid w:val="007149BE"/>
    <w:rsid w:val="00737C4C"/>
    <w:rsid w:val="007466E5"/>
    <w:rsid w:val="00763991"/>
    <w:rsid w:val="0077222A"/>
    <w:rsid w:val="00773E5E"/>
    <w:rsid w:val="007958BC"/>
    <w:rsid w:val="00796C60"/>
    <w:rsid w:val="007B5872"/>
    <w:rsid w:val="007B7803"/>
    <w:rsid w:val="007C18E4"/>
    <w:rsid w:val="007E464D"/>
    <w:rsid w:val="007E6BEE"/>
    <w:rsid w:val="007F49D8"/>
    <w:rsid w:val="007F4E10"/>
    <w:rsid w:val="00816D2B"/>
    <w:rsid w:val="00832F0A"/>
    <w:rsid w:val="00861271"/>
    <w:rsid w:val="008864B0"/>
    <w:rsid w:val="00903863"/>
    <w:rsid w:val="0090555B"/>
    <w:rsid w:val="00926206"/>
    <w:rsid w:val="0094429D"/>
    <w:rsid w:val="00947D04"/>
    <w:rsid w:val="00953BCB"/>
    <w:rsid w:val="00966302"/>
    <w:rsid w:val="00973FE4"/>
    <w:rsid w:val="009B0D56"/>
    <w:rsid w:val="009B6E1B"/>
    <w:rsid w:val="009F2E04"/>
    <w:rsid w:val="00A31234"/>
    <w:rsid w:val="00A577A5"/>
    <w:rsid w:val="00A81D82"/>
    <w:rsid w:val="00A84D04"/>
    <w:rsid w:val="00A95362"/>
    <w:rsid w:val="00AD070A"/>
    <w:rsid w:val="00B0796B"/>
    <w:rsid w:val="00B26333"/>
    <w:rsid w:val="00B40DB3"/>
    <w:rsid w:val="00B73E49"/>
    <w:rsid w:val="00BB2ED1"/>
    <w:rsid w:val="00C16E52"/>
    <w:rsid w:val="00C426B3"/>
    <w:rsid w:val="00C85FC1"/>
    <w:rsid w:val="00CE0ACA"/>
    <w:rsid w:val="00CF0E8F"/>
    <w:rsid w:val="00CF36CE"/>
    <w:rsid w:val="00D0265D"/>
    <w:rsid w:val="00D50270"/>
    <w:rsid w:val="00D81559"/>
    <w:rsid w:val="00DE02EF"/>
    <w:rsid w:val="00DF379B"/>
    <w:rsid w:val="00E1510D"/>
    <w:rsid w:val="00E50995"/>
    <w:rsid w:val="00E8096F"/>
    <w:rsid w:val="00E913A0"/>
    <w:rsid w:val="00E913C4"/>
    <w:rsid w:val="00EB555F"/>
    <w:rsid w:val="00EE6919"/>
    <w:rsid w:val="00F22FE4"/>
    <w:rsid w:val="00F23292"/>
    <w:rsid w:val="00F236CA"/>
    <w:rsid w:val="00F25762"/>
    <w:rsid w:val="00F56EE3"/>
    <w:rsid w:val="00F60761"/>
    <w:rsid w:val="00F648C8"/>
    <w:rsid w:val="00F76D35"/>
    <w:rsid w:val="00F92D86"/>
    <w:rsid w:val="00FC3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0D694"/>
  <w15:chartTrackingRefBased/>
  <w15:docId w15:val="{2E99F71A-4D79-4904-B646-FA6115D4A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0555B"/>
    <w:pPr>
      <w:spacing w:after="0" w:line="240" w:lineRule="auto"/>
    </w:pPr>
    <w:rPr>
      <w:rFonts w:ascii="Calibri" w:hAnsi="Calibri" w:cs="Calibri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0D1D8C"/>
    <w:pPr>
      <w:ind w:left="720"/>
      <w:contextualSpacing/>
    </w:pPr>
  </w:style>
  <w:style w:type="character" w:customStyle="1" w:styleId="s8">
    <w:name w:val="s8"/>
    <w:basedOn w:val="Standardskriftforavsnitt"/>
    <w:rsid w:val="000D7800"/>
  </w:style>
  <w:style w:type="character" w:customStyle="1" w:styleId="s10">
    <w:name w:val="s10"/>
    <w:basedOn w:val="Standardskriftforavsnitt"/>
    <w:rsid w:val="000D7800"/>
  </w:style>
  <w:style w:type="character" w:customStyle="1" w:styleId="s11">
    <w:name w:val="s11"/>
    <w:basedOn w:val="Standardskriftforavsnitt"/>
    <w:rsid w:val="000D7800"/>
  </w:style>
  <w:style w:type="character" w:styleId="Hyperkobling">
    <w:name w:val="Hyperlink"/>
    <w:basedOn w:val="Standardskriftforavsnitt"/>
    <w:uiPriority w:val="99"/>
    <w:unhideWhenUsed/>
    <w:rsid w:val="00650BAC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650BAC"/>
    <w:rPr>
      <w:color w:val="605E5C"/>
      <w:shd w:val="clear" w:color="auto" w:fill="E1DFDD"/>
    </w:rPr>
  </w:style>
  <w:style w:type="paragraph" w:customStyle="1" w:styleId="Default">
    <w:name w:val="Default"/>
    <w:rsid w:val="00272D8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84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enamidtnorge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F7DAE3E397534E95017E15E399544D" ma:contentTypeVersion="11" ma:contentTypeDescription="Create a new document." ma:contentTypeScope="" ma:versionID="36e940183a1af906f02afd0707395577">
  <xsd:schema xmlns:xsd="http://www.w3.org/2001/XMLSchema" xmlns:xs="http://www.w3.org/2001/XMLSchema" xmlns:p="http://schemas.microsoft.com/office/2006/metadata/properties" xmlns:ns3="258627cd-8c6a-4319-addf-00e91394d33d" xmlns:ns4="9db01cb3-7d9f-4036-954f-b9bc847ecb01" targetNamespace="http://schemas.microsoft.com/office/2006/metadata/properties" ma:root="true" ma:fieldsID="ff2af45d4aa1cbd835833fdcdc3a34f1" ns3:_="" ns4:_="">
    <xsd:import namespace="258627cd-8c6a-4319-addf-00e91394d33d"/>
    <xsd:import namespace="9db01cb3-7d9f-4036-954f-b9bc847ecb0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8627cd-8c6a-4319-addf-00e91394d3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b01cb3-7d9f-4036-954f-b9bc847ecb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CDE1C6-A00A-4E00-ABB8-F81706274D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A2C016-C59D-441B-BFEE-ED43102A39B2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258627cd-8c6a-4319-addf-00e91394d33d"/>
    <ds:schemaRef ds:uri="9db01cb3-7d9f-4036-954f-b9bc847ecb01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C28534F-ECFF-447C-8B9D-539C50D4A8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8627cd-8c6a-4319-addf-00e91394d33d"/>
    <ds:schemaRef ds:uri="9db01cb3-7d9f-4036-954f-b9bc847ecb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773</Words>
  <Characters>4102</Characters>
  <Application>Microsoft Office Word</Application>
  <DocSecurity>4</DocSecurity>
  <Lines>34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Jakobsen</dc:creator>
  <cp:keywords/>
  <dc:description/>
  <cp:lastModifiedBy>DNT Midtnorge</cp:lastModifiedBy>
  <cp:revision>2</cp:revision>
  <dcterms:created xsi:type="dcterms:W3CDTF">2021-03-03T05:48:00Z</dcterms:created>
  <dcterms:modified xsi:type="dcterms:W3CDTF">2021-03-03T05:48:00Z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0x010100D3F7DAE3E397534E95017E15E399544D</vt:lpwstr>
  </property>
</Properties>
</file>