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E9" w:rsidRDefault="00C4271F" w:rsidP="00D47C2E">
      <w:pPr>
        <w:ind w:left="-85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9.5pt;height:64.5pt" fillcolor="window">
            <v:imagedata r:id="rId4" o:title="HODE" gain="93623f"/>
          </v:shape>
        </w:pict>
      </w:r>
    </w:p>
    <w:p w:rsidR="000D0AE9" w:rsidRDefault="000D0AE9"/>
    <w:p w:rsidR="000D0AE9" w:rsidRDefault="00D47C2E" w:rsidP="000D0AE9">
      <w:pPr>
        <w:pStyle w:val="Bildetekst"/>
        <w:ind w:right="0"/>
        <w:jc w:val="left"/>
      </w:pPr>
      <w:r>
        <w:rPr>
          <w:sz w:val="32"/>
          <w:szCs w:val="32"/>
        </w:rPr>
        <w:t>PROTOKOLL</w:t>
      </w:r>
      <w:r w:rsidR="000D0AE9">
        <w:rPr>
          <w:sz w:val="20"/>
        </w:rPr>
        <w:t xml:space="preserve">                      </w:t>
      </w:r>
      <w:r w:rsidR="000D0AE9">
        <w:rPr>
          <w:sz w:val="20"/>
        </w:rPr>
        <w:tab/>
      </w:r>
      <w:r w:rsidR="000D0AE9">
        <w:rPr>
          <w:sz w:val="20"/>
        </w:rPr>
        <w:tab/>
        <w:t xml:space="preserve">                     </w:t>
      </w:r>
      <w:r w:rsidR="00BC506B">
        <w:t>Boks 5494</w:t>
      </w:r>
      <w:r w:rsidR="000D0AE9">
        <w:t xml:space="preserve">,   </w:t>
      </w:r>
    </w:p>
    <w:p w:rsidR="000D0AE9" w:rsidRDefault="000D0AE9" w:rsidP="000D0AE9">
      <w:pPr>
        <w:pStyle w:val="Bildetekst"/>
        <w:ind w:right="0"/>
        <w:jc w:val="left"/>
      </w:pPr>
      <w:r>
        <w:tab/>
        <w:t xml:space="preserve">    </w:t>
      </w:r>
      <w:r w:rsidR="00BC506B">
        <w:t xml:space="preserve">                           </w:t>
      </w:r>
      <w:r w:rsidR="00D47C2E">
        <w:t xml:space="preserve"> </w:t>
      </w:r>
      <w:r w:rsidR="00D47C2E">
        <w:tab/>
      </w:r>
      <w:r w:rsidR="00D47C2E">
        <w:tab/>
        <w:t xml:space="preserve">                  </w:t>
      </w:r>
      <w:proofErr w:type="gramStart"/>
      <w:r w:rsidR="00D47C2E">
        <w:t>9496  HARSTAD</w:t>
      </w:r>
      <w:proofErr w:type="gramEnd"/>
    </w:p>
    <w:p w:rsidR="000D0AE9" w:rsidRDefault="00D47C2E" w:rsidP="000D0AE9">
      <w:pPr>
        <w:pBdr>
          <w:bottom w:val="single" w:sz="12" w:space="1" w:color="auto"/>
        </w:pBdr>
        <w:rPr>
          <w:lang w:val="fr-FR"/>
        </w:rPr>
      </w:pPr>
      <w:r>
        <w:rPr>
          <w:sz w:val="24"/>
          <w:szCs w:val="24"/>
        </w:rPr>
        <w:t xml:space="preserve"> </w:t>
      </w:r>
      <w:r w:rsidRPr="00D47C2E">
        <w:rPr>
          <w:sz w:val="24"/>
          <w:szCs w:val="24"/>
        </w:rPr>
        <w:t>FRA STYREMØTE</w:t>
      </w:r>
      <w:r w:rsidR="000D0AE9">
        <w:tab/>
      </w:r>
      <w:r w:rsidR="000D0AE9">
        <w:tab/>
        <w:t xml:space="preserve">                                           </w:t>
      </w:r>
      <w:r w:rsidR="000D0AE9">
        <w:tab/>
      </w:r>
      <w:r w:rsidR="000D0AE9">
        <w:tab/>
      </w:r>
      <w:r w:rsidR="000D0AE9">
        <w:tab/>
      </w:r>
      <w:r>
        <w:t>O</w:t>
      </w:r>
      <w:r w:rsidR="000D0AE9">
        <w:t xml:space="preserve">rg.nr.  </w:t>
      </w:r>
      <w:r w:rsidR="000D0AE9">
        <w:rPr>
          <w:lang w:val="fr-FR"/>
        </w:rPr>
        <w:t>970 942 726</w:t>
      </w:r>
    </w:p>
    <w:p w:rsidR="000D0AE9" w:rsidRDefault="000D0AE9" w:rsidP="000D0AE9"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proofErr w:type="gramStart"/>
      <w:r>
        <w:t>Stiftet  2.</w:t>
      </w:r>
      <w:proofErr w:type="gramEnd"/>
      <w:r>
        <w:t xml:space="preserve"> januar 1917.</w:t>
      </w:r>
    </w:p>
    <w:p w:rsidR="000D0AE9" w:rsidRDefault="000D0AE9"/>
    <w:tbl>
      <w:tblPr>
        <w:tblW w:w="10779" w:type="dxa"/>
        <w:tblInd w:w="-602" w:type="dxa"/>
        <w:tblBorders>
          <w:top w:val="single" w:sz="24" w:space="0" w:color="auto"/>
          <w:right w:val="single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1134"/>
        <w:gridCol w:w="4116"/>
      </w:tblGrid>
      <w:tr w:rsidR="002D0787" w:rsidTr="002D0787"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nil"/>
            </w:tcBorders>
            <w:shd w:val="pct5" w:color="auto" w:fill="auto"/>
          </w:tcPr>
          <w:p w:rsidR="002D0787" w:rsidRDefault="002D0787" w:rsidP="007B48BD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Tid:</w:t>
            </w:r>
          </w:p>
        </w:tc>
        <w:tc>
          <w:tcPr>
            <w:tcW w:w="3969" w:type="dxa"/>
            <w:tcBorders>
              <w:top w:val="single" w:sz="18" w:space="0" w:color="auto"/>
              <w:bottom w:val="nil"/>
            </w:tcBorders>
          </w:tcPr>
          <w:p w:rsidR="002D0787" w:rsidRDefault="00B945BC" w:rsidP="006811C8">
            <w:pPr>
              <w:pStyle w:val="Brdtekst"/>
            </w:pPr>
            <w:r>
              <w:t>Man</w:t>
            </w:r>
            <w:r w:rsidR="002D0787">
              <w:t xml:space="preserve">dag </w:t>
            </w:r>
            <w:proofErr w:type="gramStart"/>
            <w:r w:rsidR="006811C8">
              <w:t>2</w:t>
            </w:r>
            <w:r>
              <w:t>0</w:t>
            </w:r>
            <w:r w:rsidR="002D0787">
              <w:t>.</w:t>
            </w:r>
            <w:r w:rsidR="006811C8">
              <w:t>3</w:t>
            </w:r>
            <w:r w:rsidR="002D0787">
              <w:t>.</w:t>
            </w:r>
            <w:r w:rsidR="00DD477D">
              <w:t>20</w:t>
            </w:r>
            <w:r w:rsidR="002D0787">
              <w:t>17</w:t>
            </w:r>
            <w:r w:rsidR="00DD477D">
              <w:t xml:space="preserve"> </w:t>
            </w:r>
            <w:r w:rsidR="002D0787">
              <w:t xml:space="preserve"> Kl.</w:t>
            </w:r>
            <w:proofErr w:type="gramEnd"/>
            <w:r w:rsidR="002D0787">
              <w:t xml:space="preserve"> </w:t>
            </w:r>
            <w:r w:rsidR="00DD477D">
              <w:t>1</w:t>
            </w:r>
            <w:r w:rsidR="006811C8">
              <w:t>9</w:t>
            </w:r>
            <w:r w:rsidR="002D0787">
              <w:t xml:space="preserve">00 </w:t>
            </w:r>
          </w:p>
        </w:tc>
        <w:tc>
          <w:tcPr>
            <w:tcW w:w="1134" w:type="dxa"/>
            <w:tcBorders>
              <w:top w:val="single" w:sz="18" w:space="0" w:color="auto"/>
              <w:bottom w:val="nil"/>
            </w:tcBorders>
            <w:shd w:val="pct5" w:color="auto" w:fill="auto"/>
          </w:tcPr>
          <w:p w:rsidR="002D0787" w:rsidRDefault="002D0787" w:rsidP="007B48BD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Sted:</w:t>
            </w:r>
          </w:p>
        </w:tc>
        <w:tc>
          <w:tcPr>
            <w:tcW w:w="4116" w:type="dxa"/>
            <w:tcBorders>
              <w:top w:val="single" w:sz="18" w:space="0" w:color="auto"/>
              <w:bottom w:val="nil"/>
              <w:right w:val="thinThickSmallGap" w:sz="24" w:space="0" w:color="auto"/>
            </w:tcBorders>
          </w:tcPr>
          <w:p w:rsidR="002D0787" w:rsidRDefault="00DD477D" w:rsidP="007B48BD">
            <w:pPr>
              <w:pStyle w:val="Brdtekstpaaflgende"/>
            </w:pPr>
            <w:r>
              <w:t>Vekta, Harstad travpark</w:t>
            </w:r>
          </w:p>
        </w:tc>
      </w:tr>
      <w:tr w:rsidR="002D0787" w:rsidTr="002D0787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2D0787" w:rsidRDefault="002D0787" w:rsidP="007B48BD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Innkalt av:</w:t>
            </w:r>
          </w:p>
        </w:tc>
        <w:tc>
          <w:tcPr>
            <w:tcW w:w="9219" w:type="dxa"/>
            <w:gridSpan w:val="3"/>
            <w:tcBorders>
              <w:top w:val="nil"/>
              <w:bottom w:val="single" w:sz="6" w:space="0" w:color="auto"/>
              <w:right w:val="thinThickSmallGap" w:sz="24" w:space="0" w:color="auto"/>
            </w:tcBorders>
          </w:tcPr>
          <w:p w:rsidR="002D0787" w:rsidRDefault="00C4271F" w:rsidP="00C4271F">
            <w:pPr>
              <w:pStyle w:val="Brdtekst"/>
            </w:pPr>
            <w:r>
              <w:t>Per Jørgensen</w:t>
            </w:r>
          </w:p>
        </w:tc>
      </w:tr>
      <w:tr w:rsidR="002D0787" w:rsidTr="002D0787">
        <w:tc>
          <w:tcPr>
            <w:tcW w:w="1560" w:type="dxa"/>
            <w:tcBorders>
              <w:left w:val="single" w:sz="6" w:space="0" w:color="auto"/>
            </w:tcBorders>
            <w:shd w:val="pct5" w:color="auto" w:fill="auto"/>
          </w:tcPr>
          <w:p w:rsidR="002D0787" w:rsidRDefault="002D0787" w:rsidP="007B48BD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Ordstyrer:</w:t>
            </w:r>
          </w:p>
        </w:tc>
        <w:tc>
          <w:tcPr>
            <w:tcW w:w="3969" w:type="dxa"/>
            <w:tcBorders>
              <w:bottom w:val="nil"/>
            </w:tcBorders>
          </w:tcPr>
          <w:p w:rsidR="002D0787" w:rsidRDefault="00DD477D" w:rsidP="00DD477D">
            <w:pPr>
              <w:pStyle w:val="Brdtekst"/>
            </w:pPr>
            <w:r>
              <w:t>Per Jørgensen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auto"/>
          </w:tcPr>
          <w:p w:rsidR="002D0787" w:rsidRDefault="002D0787" w:rsidP="007B48BD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Referent:</w:t>
            </w:r>
          </w:p>
        </w:tc>
        <w:tc>
          <w:tcPr>
            <w:tcW w:w="4116" w:type="dxa"/>
            <w:tcBorders>
              <w:top w:val="nil"/>
              <w:bottom w:val="nil"/>
              <w:right w:val="thinThickSmallGap" w:sz="24" w:space="0" w:color="auto"/>
            </w:tcBorders>
          </w:tcPr>
          <w:p w:rsidR="002D0787" w:rsidRDefault="002D0787" w:rsidP="007B48BD">
            <w:pPr>
              <w:pStyle w:val="Brdtekst"/>
            </w:pPr>
            <w:r>
              <w:t>Ragnar Storå</w:t>
            </w:r>
          </w:p>
        </w:tc>
      </w:tr>
      <w:tr w:rsidR="002D0787" w:rsidRPr="00DF3E32" w:rsidTr="002D0787">
        <w:tc>
          <w:tcPr>
            <w:tcW w:w="1560" w:type="dxa"/>
            <w:tcBorders>
              <w:left w:val="single" w:sz="6" w:space="0" w:color="auto"/>
            </w:tcBorders>
            <w:shd w:val="pct5" w:color="auto" w:fill="auto"/>
          </w:tcPr>
          <w:p w:rsidR="002D0787" w:rsidRDefault="002D0787" w:rsidP="007B48BD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Deltakere:</w:t>
            </w:r>
          </w:p>
        </w:tc>
        <w:tc>
          <w:tcPr>
            <w:tcW w:w="9219" w:type="dxa"/>
            <w:gridSpan w:val="3"/>
            <w:tcBorders>
              <w:top w:val="nil"/>
              <w:right w:val="thinThickSmallGap" w:sz="24" w:space="0" w:color="auto"/>
            </w:tcBorders>
          </w:tcPr>
          <w:p w:rsidR="002D0787" w:rsidRPr="00DF3E32" w:rsidRDefault="00DD477D" w:rsidP="00C4271F">
            <w:pPr>
              <w:pStyle w:val="Brdtekstpaaflgende"/>
            </w:pPr>
            <w:r>
              <w:t>Per Jørgensen, Tina Lagesen, Ragnar Storå</w:t>
            </w:r>
            <w:r w:rsidR="006811C8">
              <w:t>,</w:t>
            </w:r>
            <w:r>
              <w:t xml:space="preserve"> Linda Kristiansen</w:t>
            </w:r>
            <w:r w:rsidR="006811C8">
              <w:t xml:space="preserve"> </w:t>
            </w:r>
            <w:r w:rsidR="00885A33">
              <w:t>og</w:t>
            </w:r>
            <w:bookmarkStart w:id="0" w:name="_GoBack"/>
            <w:bookmarkEnd w:id="0"/>
            <w:r>
              <w:t xml:space="preserve"> Mats Gunnar Ringberg</w:t>
            </w:r>
            <w:r w:rsidR="00B945BC">
              <w:t xml:space="preserve">. </w:t>
            </w:r>
          </w:p>
        </w:tc>
      </w:tr>
    </w:tbl>
    <w:p w:rsidR="002D0787" w:rsidRDefault="002D0787"/>
    <w:p w:rsidR="002D0787" w:rsidRDefault="002D0787" w:rsidP="002D0787">
      <w:pPr>
        <w:ind w:left="-709"/>
      </w:pPr>
    </w:p>
    <w:p w:rsidR="00D47C2E" w:rsidRDefault="00D47C2E" w:rsidP="00D47C2E">
      <w:pPr>
        <w:rPr>
          <w:sz w:val="10"/>
        </w:rPr>
      </w:pPr>
    </w:p>
    <w:tbl>
      <w:tblPr>
        <w:tblW w:w="20697" w:type="dxa"/>
        <w:tblInd w:w="-602" w:type="dxa"/>
        <w:tblBorders>
          <w:top w:val="single" w:sz="24" w:space="0" w:color="auto"/>
          <w:right w:val="single" w:sz="2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2269"/>
        <w:gridCol w:w="6662"/>
        <w:gridCol w:w="9923"/>
      </w:tblGrid>
      <w:tr w:rsidR="00D47C2E" w:rsidTr="003A1A07">
        <w:trPr>
          <w:gridAfter w:val="1"/>
          <w:wAfter w:w="9923" w:type="dxa"/>
          <w:trHeight w:val="260"/>
          <w:tblHeader/>
        </w:trPr>
        <w:tc>
          <w:tcPr>
            <w:tcW w:w="1843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D47C2E" w:rsidRDefault="00D47C2E">
            <w:pPr>
              <w:pStyle w:val="Brdteks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931" w:type="dxa"/>
            <w:gridSpan w:val="2"/>
            <w:tcBorders>
              <w:top w:val="single" w:sz="24" w:space="0" w:color="auto"/>
              <w:left w:val="nil"/>
              <w:bottom w:val="single" w:sz="6" w:space="0" w:color="auto"/>
              <w:right w:val="thinThickSmallGap" w:sz="24" w:space="0" w:color="auto"/>
            </w:tcBorders>
            <w:shd w:val="pct5" w:color="auto" w:fill="auto"/>
          </w:tcPr>
          <w:p w:rsidR="00D47C2E" w:rsidRDefault="00D47C2E">
            <w:pPr>
              <w:pStyle w:val="Brdtekst"/>
              <w:rPr>
                <w:rFonts w:ascii="Arial" w:hAnsi="Arial"/>
                <w:b/>
                <w:sz w:val="20"/>
              </w:rPr>
            </w:pPr>
          </w:p>
        </w:tc>
      </w:tr>
      <w:tr w:rsidR="00D47C2E" w:rsidTr="003A1A07">
        <w:trPr>
          <w:gridAfter w:val="1"/>
          <w:wAfter w:w="9923" w:type="dxa"/>
          <w:trHeight w:hRule="exact" w:val="4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7C2E" w:rsidRDefault="00D47C2E">
            <w:pPr>
              <w:pStyle w:val="Brdtekst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C2E" w:rsidRDefault="00D47C2E">
            <w:pPr>
              <w:pStyle w:val="Brdtekst"/>
              <w:rPr>
                <w:sz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D47C2E" w:rsidRDefault="00D47C2E">
            <w:pPr>
              <w:pStyle w:val="Brdtekst"/>
              <w:rPr>
                <w:sz w:val="20"/>
              </w:rPr>
            </w:pPr>
          </w:p>
        </w:tc>
      </w:tr>
      <w:tr w:rsidR="00D47C2E" w:rsidTr="003A1A07">
        <w:trPr>
          <w:gridAfter w:val="1"/>
          <w:wAfter w:w="9923" w:type="dxa"/>
          <w:trHeight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7C2E" w:rsidRDefault="00D47C2E" w:rsidP="0097277B">
            <w:pPr>
              <w:pStyle w:val="Brdteks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Sak </w:t>
            </w:r>
            <w:r w:rsidR="00B945BC">
              <w:rPr>
                <w:rFonts w:ascii="Calibri" w:hAnsi="Calibri"/>
                <w:szCs w:val="24"/>
              </w:rPr>
              <w:t>9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hideMark/>
          </w:tcPr>
          <w:p w:rsidR="00D47C2E" w:rsidRDefault="00716591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100-års-jubileumet</w:t>
            </w:r>
            <w:r w:rsidR="00DD477D">
              <w:rPr>
                <w:rFonts w:ascii="Calibri" w:hAnsi="Calibri"/>
                <w:szCs w:val="24"/>
              </w:rPr>
              <w:t>.</w:t>
            </w:r>
          </w:p>
          <w:p w:rsidR="0022032F" w:rsidRDefault="00716591">
            <w:pPr>
              <w:pStyle w:val="Brdtekstpaaflgende"/>
              <w:spacing w:before="0"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Per</w:t>
            </w:r>
            <w:r w:rsidR="00A36233">
              <w:rPr>
                <w:rFonts w:ascii="Calibri" w:hAnsi="Calibri"/>
                <w:sz w:val="20"/>
              </w:rPr>
              <w:t xml:space="preserve"> har undersøkt </w:t>
            </w:r>
            <w:r w:rsidR="007173FD">
              <w:rPr>
                <w:rFonts w:ascii="Calibri" w:hAnsi="Calibri"/>
                <w:sz w:val="20"/>
              </w:rPr>
              <w:t>aktuelle</w:t>
            </w:r>
            <w:r w:rsidR="00A36233">
              <w:rPr>
                <w:rFonts w:ascii="Calibri" w:hAnsi="Calibri"/>
                <w:sz w:val="20"/>
              </w:rPr>
              <w:t xml:space="preserve"> datoer. F</w:t>
            </w:r>
            <w:r>
              <w:rPr>
                <w:rFonts w:ascii="Calibri" w:hAnsi="Calibri"/>
                <w:sz w:val="20"/>
              </w:rPr>
              <w:t>or «Harstad og Oppland tr</w:t>
            </w:r>
            <w:r w:rsidR="0022032F"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z w:val="20"/>
              </w:rPr>
              <w:t>vlags jubileumsløp</w:t>
            </w:r>
            <w:r w:rsidR="0022032F">
              <w:rPr>
                <w:rFonts w:ascii="Calibri" w:hAnsi="Calibri"/>
                <w:sz w:val="20"/>
              </w:rPr>
              <w:t xml:space="preserve">» passer det med V65-kjøringen </w:t>
            </w:r>
            <w:r w:rsidR="0022032F">
              <w:rPr>
                <w:rFonts w:ascii="Calibri" w:hAnsi="Calibri"/>
                <w:b/>
                <w:sz w:val="20"/>
              </w:rPr>
              <w:t>2. september 2017.</w:t>
            </w:r>
            <w:r w:rsidR="0022032F">
              <w:rPr>
                <w:rFonts w:ascii="Calibri" w:hAnsi="Calibri"/>
                <w:sz w:val="20"/>
              </w:rPr>
              <w:t xml:space="preserve">  Datoen passer </w:t>
            </w:r>
            <w:r w:rsidR="007173FD">
              <w:rPr>
                <w:rFonts w:ascii="Calibri" w:hAnsi="Calibri"/>
                <w:sz w:val="20"/>
              </w:rPr>
              <w:t xml:space="preserve">også </w:t>
            </w:r>
            <w:r w:rsidR="0022032F">
              <w:rPr>
                <w:rFonts w:ascii="Calibri" w:hAnsi="Calibri"/>
                <w:sz w:val="20"/>
              </w:rPr>
              <w:t xml:space="preserve">godt for </w:t>
            </w:r>
            <w:proofErr w:type="spellStart"/>
            <w:r w:rsidR="0022032F">
              <w:rPr>
                <w:rFonts w:ascii="Calibri" w:hAnsi="Calibri"/>
                <w:sz w:val="20"/>
              </w:rPr>
              <w:t>Totonor</w:t>
            </w:r>
            <w:proofErr w:type="spellEnd"/>
            <w:r w:rsidR="0022032F">
              <w:rPr>
                <w:rFonts w:ascii="Calibri" w:hAnsi="Calibri"/>
                <w:sz w:val="20"/>
              </w:rPr>
              <w:t>.  Vi tar sikte på å skaffe sponsorer til alle løp og deler ut premiedekken (kvalitetsdekken) samt gjenstandspremier</w:t>
            </w:r>
            <w:r w:rsidR="007173FD">
              <w:rPr>
                <w:rFonts w:ascii="Calibri" w:hAnsi="Calibri"/>
                <w:sz w:val="20"/>
              </w:rPr>
              <w:t xml:space="preserve"> (evt. </w:t>
            </w:r>
            <w:proofErr w:type="gramStart"/>
            <w:r w:rsidR="007173FD">
              <w:rPr>
                <w:rFonts w:ascii="Calibri" w:hAnsi="Calibri"/>
                <w:sz w:val="20"/>
              </w:rPr>
              <w:t xml:space="preserve">gavekort) </w:t>
            </w:r>
            <w:r w:rsidR="0022032F">
              <w:rPr>
                <w:rFonts w:ascii="Calibri" w:hAnsi="Calibri"/>
                <w:sz w:val="20"/>
              </w:rPr>
              <w:t xml:space="preserve"> til</w:t>
            </w:r>
            <w:proofErr w:type="gramEnd"/>
            <w:r w:rsidR="0022032F">
              <w:rPr>
                <w:rFonts w:ascii="Calibri" w:hAnsi="Calibri"/>
                <w:sz w:val="20"/>
              </w:rPr>
              <w:t xml:space="preserve"> eiere, kusker/ryttere, trenere og oppassere.</w:t>
            </w:r>
          </w:p>
          <w:p w:rsidR="0022032F" w:rsidRPr="0022032F" w:rsidRDefault="0022032F">
            <w:pPr>
              <w:pStyle w:val="Brdtekstpaaflgende"/>
              <w:spacing w:before="0" w:after="0"/>
              <w:rPr>
                <w:rFonts w:ascii="Calibri" w:hAnsi="Calibri"/>
                <w:b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Travfesten</w:t>
            </w:r>
            <w:proofErr w:type="spellEnd"/>
            <w:r>
              <w:rPr>
                <w:rFonts w:ascii="Calibri" w:hAnsi="Calibri"/>
                <w:sz w:val="20"/>
              </w:rPr>
              <w:t xml:space="preserve"> kan arrangeres </w:t>
            </w:r>
            <w:r>
              <w:rPr>
                <w:rFonts w:ascii="Calibri" w:hAnsi="Calibri"/>
                <w:b/>
                <w:sz w:val="20"/>
              </w:rPr>
              <w:t>7. oktober 2017.</w:t>
            </w:r>
          </w:p>
          <w:p w:rsidR="0022032F" w:rsidRDefault="00716591">
            <w:pPr>
              <w:pStyle w:val="Brdtekstpaaflgende"/>
              <w:spacing w:before="0"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Per har undersøkt </w:t>
            </w:r>
            <w:proofErr w:type="spellStart"/>
            <w:r>
              <w:rPr>
                <w:rFonts w:ascii="Calibri" w:hAnsi="Calibri"/>
                <w:sz w:val="20"/>
              </w:rPr>
              <w:t>vdr</w:t>
            </w:r>
            <w:proofErr w:type="spellEnd"/>
            <w:r>
              <w:rPr>
                <w:rFonts w:ascii="Calibri" w:hAnsi="Calibri"/>
                <w:sz w:val="20"/>
              </w:rPr>
              <w:t xml:space="preserve">. </w:t>
            </w:r>
            <w:proofErr w:type="gramStart"/>
            <w:r>
              <w:rPr>
                <w:rFonts w:ascii="Calibri" w:hAnsi="Calibri"/>
                <w:sz w:val="20"/>
              </w:rPr>
              <w:t>arrangementssted</w:t>
            </w:r>
            <w:proofErr w:type="gramEnd"/>
            <w:r>
              <w:rPr>
                <w:rFonts w:ascii="Calibri" w:hAnsi="Calibri"/>
                <w:sz w:val="20"/>
              </w:rPr>
              <w:t>. Travkroa kan ta inntil 80 gjester til en pris av ca. kr 500,- for 3 retters middag. Thon Hotell kan ta omtrent ubegrenset antall personer til</w:t>
            </w:r>
            <w:r w:rsidR="0022032F">
              <w:rPr>
                <w:rFonts w:ascii="Calibri" w:hAnsi="Calibri"/>
                <w:sz w:val="20"/>
              </w:rPr>
              <w:t xml:space="preserve"> ca.</w:t>
            </w:r>
            <w:r>
              <w:rPr>
                <w:rFonts w:ascii="Calibri" w:hAnsi="Calibri"/>
                <w:sz w:val="20"/>
              </w:rPr>
              <w:t xml:space="preserve"> samme pris. Valg av arrangementssted</w:t>
            </w:r>
            <w:r w:rsidR="0022032F">
              <w:rPr>
                <w:rFonts w:ascii="Calibri" w:hAnsi="Calibri"/>
                <w:sz w:val="20"/>
              </w:rPr>
              <w:t xml:space="preserve"> kan</w:t>
            </w:r>
            <w:r>
              <w:rPr>
                <w:rFonts w:ascii="Calibri" w:hAnsi="Calibri"/>
                <w:sz w:val="20"/>
              </w:rPr>
              <w:t xml:space="preserve"> derfor </w:t>
            </w:r>
            <w:r w:rsidR="0022032F">
              <w:rPr>
                <w:rFonts w:ascii="Calibri" w:hAnsi="Calibri"/>
                <w:sz w:val="20"/>
              </w:rPr>
              <w:t xml:space="preserve">med fordel </w:t>
            </w:r>
            <w:r>
              <w:rPr>
                <w:rFonts w:ascii="Calibri" w:hAnsi="Calibri"/>
                <w:sz w:val="20"/>
              </w:rPr>
              <w:t>utsettes til vi har oversikt over hvor mange påmeldte det blir.</w:t>
            </w:r>
            <w:r w:rsidR="0022032F">
              <w:rPr>
                <w:rFonts w:ascii="Calibri" w:hAnsi="Calibri"/>
                <w:sz w:val="20"/>
              </w:rPr>
              <w:t xml:space="preserve"> Frist for </w:t>
            </w:r>
            <w:r w:rsidR="0022032F" w:rsidRPr="0022032F">
              <w:rPr>
                <w:rFonts w:ascii="Calibri" w:hAnsi="Calibri"/>
                <w:b/>
                <w:sz w:val="20"/>
              </w:rPr>
              <w:t>bindende påmelding</w:t>
            </w:r>
            <w:r w:rsidR="0022032F">
              <w:rPr>
                <w:rFonts w:ascii="Calibri" w:hAnsi="Calibri"/>
                <w:b/>
                <w:sz w:val="20"/>
              </w:rPr>
              <w:t xml:space="preserve"> </w:t>
            </w:r>
            <w:r w:rsidR="0022032F" w:rsidRPr="0022032F">
              <w:rPr>
                <w:rFonts w:ascii="Calibri" w:hAnsi="Calibri"/>
                <w:sz w:val="20"/>
              </w:rPr>
              <w:t>bør av</w:t>
            </w:r>
            <w:r w:rsidR="0022032F">
              <w:rPr>
                <w:rFonts w:ascii="Calibri" w:hAnsi="Calibri"/>
                <w:b/>
                <w:sz w:val="20"/>
              </w:rPr>
              <w:t xml:space="preserve"> </w:t>
            </w:r>
            <w:r w:rsidR="0022032F" w:rsidRPr="0022032F">
              <w:rPr>
                <w:rFonts w:ascii="Calibri" w:hAnsi="Calibri"/>
                <w:sz w:val="20"/>
              </w:rPr>
              <w:t>samme grunn</w:t>
            </w:r>
            <w:r w:rsidR="0022032F">
              <w:rPr>
                <w:rFonts w:ascii="Calibri" w:hAnsi="Calibri"/>
                <w:b/>
                <w:sz w:val="20"/>
              </w:rPr>
              <w:t xml:space="preserve"> settes til 15. august.</w:t>
            </w:r>
          </w:p>
          <w:p w:rsidR="00CB3CB5" w:rsidRPr="00CB3CB5" w:rsidRDefault="00D47C2E" w:rsidP="00A36233">
            <w:pPr>
              <w:pStyle w:val="Brdtekstpaaflgende"/>
              <w:spacing w:before="0" w:after="0"/>
              <w:rPr>
                <w:rFonts w:ascii="Calibri" w:hAnsi="Calibri"/>
                <w:sz w:val="20"/>
              </w:rPr>
            </w:pPr>
            <w:proofErr w:type="gramStart"/>
            <w:r>
              <w:rPr>
                <w:rFonts w:ascii="Calibri" w:hAnsi="Calibri"/>
                <w:i/>
                <w:szCs w:val="24"/>
              </w:rPr>
              <w:t xml:space="preserve">Vedtak:  </w:t>
            </w:r>
            <w:r w:rsidR="00A36233">
              <w:rPr>
                <w:rFonts w:ascii="Calibri" w:hAnsi="Calibri"/>
                <w:i/>
                <w:szCs w:val="24"/>
              </w:rPr>
              <w:t>Dato</w:t>
            </w:r>
            <w:proofErr w:type="gramEnd"/>
            <w:r w:rsidR="00A36233">
              <w:rPr>
                <w:rFonts w:ascii="Calibri" w:hAnsi="Calibri"/>
                <w:i/>
                <w:szCs w:val="24"/>
              </w:rPr>
              <w:t xml:space="preserve"> for jubileumsløpet blir 2. september, og dato for jubileumsfesten blir 7. oktober. Foreløpig orientering legges på travlagets hjemmeside.</w:t>
            </w:r>
          </w:p>
        </w:tc>
      </w:tr>
      <w:tr w:rsidR="00D47C2E" w:rsidTr="003A1A07">
        <w:trPr>
          <w:gridAfter w:val="1"/>
          <w:wAfter w:w="9923" w:type="dxa"/>
          <w:trHeight w:val="9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7C2E" w:rsidRDefault="00D47C2E" w:rsidP="00A36233">
            <w:pPr>
              <w:pStyle w:val="Brdteks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Sak </w:t>
            </w:r>
            <w:r w:rsidR="00A36233">
              <w:rPr>
                <w:rFonts w:ascii="Calibri" w:hAnsi="Calibri"/>
                <w:szCs w:val="24"/>
              </w:rPr>
              <w:t>10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hideMark/>
          </w:tcPr>
          <w:p w:rsidR="00D47C2E" w:rsidRDefault="00A36233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Lotteri i jubileumsåret.</w:t>
            </w:r>
          </w:p>
          <w:p w:rsidR="00D47C2E" w:rsidRDefault="00A36233">
            <w:pPr>
              <w:pStyle w:val="Brdtekstpaaflgende"/>
              <w:spacing w:before="0"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Det har kommet forslag om å arrangere et lotteri i jubileumsåret.  </w:t>
            </w:r>
            <w:r w:rsidR="00CB3CB5">
              <w:rPr>
                <w:rFonts w:ascii="Calibri" w:hAnsi="Calibri"/>
                <w:sz w:val="20"/>
              </w:rPr>
              <w:t xml:space="preserve">Styret </w:t>
            </w:r>
            <w:r>
              <w:rPr>
                <w:rFonts w:ascii="Calibri" w:hAnsi="Calibri"/>
                <w:sz w:val="20"/>
              </w:rPr>
              <w:t>har fattet følgende vedtak:</w:t>
            </w:r>
            <w:r w:rsidR="00CB3CB5">
              <w:rPr>
                <w:rFonts w:ascii="Calibri" w:hAnsi="Calibri"/>
                <w:sz w:val="20"/>
              </w:rPr>
              <w:t xml:space="preserve"> </w:t>
            </w:r>
          </w:p>
          <w:p w:rsidR="00D47C2E" w:rsidRDefault="00D47C2E" w:rsidP="00256C96">
            <w:pPr>
              <w:pStyle w:val="Brdtekstpaaflgende"/>
              <w:spacing w:before="0" w:after="0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Vedtak: </w:t>
            </w:r>
            <w:r w:rsidR="00A36233">
              <w:rPr>
                <w:rFonts w:ascii="Calibri" w:hAnsi="Calibri"/>
                <w:i/>
                <w:szCs w:val="24"/>
              </w:rPr>
              <w:t xml:space="preserve">Travlaget arrangerer et lotteri som trekkes i forbindelse med V75-helga, </w:t>
            </w:r>
            <w:r w:rsidR="00256C96">
              <w:rPr>
                <w:rFonts w:ascii="Calibri" w:hAnsi="Calibri"/>
                <w:i/>
                <w:szCs w:val="24"/>
              </w:rPr>
              <w:t>15. juli. Premie blir en komplett kvalitetssele med selepose. Pris pr. lodd blir kr 10,-.</w:t>
            </w:r>
          </w:p>
        </w:tc>
      </w:tr>
      <w:tr w:rsidR="00D47C2E" w:rsidTr="003A1A07">
        <w:trPr>
          <w:gridAfter w:val="1"/>
          <w:wAfter w:w="9923" w:type="dxa"/>
          <w:trHeight w:val="9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7C2E" w:rsidRDefault="00D47C2E" w:rsidP="00256C96">
            <w:pPr>
              <w:pStyle w:val="Brdteks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Sak </w:t>
            </w:r>
            <w:r w:rsidR="00256C96">
              <w:rPr>
                <w:rFonts w:ascii="Calibri" w:hAnsi="Calibri"/>
                <w:szCs w:val="24"/>
              </w:rPr>
              <w:t>11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hideMark/>
          </w:tcPr>
          <w:p w:rsidR="00D47C2E" w:rsidRDefault="00256C96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LØPSUTSKRIVNINGEN</w:t>
            </w:r>
          </w:p>
          <w:p w:rsidR="007A4858" w:rsidRPr="007A4858" w:rsidRDefault="00256C96" w:rsidP="001D63B4">
            <w:pPr>
              <w:pStyle w:val="Brdtekstpaaflgende"/>
              <w:spacing w:before="0"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Det har den senere tid vært mye diskusjon omkring løpsutskrivingen.  Per Jørgensen har vært i kontakt med Knut Sollie og fått avklart at det passer for ham å komme til Harstad i forbindelse med løpene 6. mai. Vi forsøker da å få arrangert et «stormøte» med Knut Sollie, representanter fra Totonors administrasjon, dommere, startere og øvrige funksjonærer.  Alle aktive inviteres til møtet, men oppfordres til å gi innspill på forhånd til Liss-Karin Sandvik.  Liss-</w:t>
            </w:r>
            <w:proofErr w:type="gramStart"/>
            <w:r>
              <w:rPr>
                <w:rFonts w:ascii="Calibri" w:hAnsi="Calibri"/>
                <w:sz w:val="20"/>
              </w:rPr>
              <w:t>Karin  fremfører</w:t>
            </w:r>
            <w:proofErr w:type="gramEnd"/>
            <w:r>
              <w:rPr>
                <w:rFonts w:ascii="Calibri" w:hAnsi="Calibri"/>
                <w:sz w:val="20"/>
              </w:rPr>
              <w:t xml:space="preserve"> så innvendingene samlet.</w:t>
            </w:r>
            <w:r w:rsidR="007A4858">
              <w:rPr>
                <w:rFonts w:ascii="Calibri" w:hAnsi="Calibri"/>
                <w:sz w:val="20"/>
              </w:rPr>
              <w:t xml:space="preserve">  </w:t>
            </w:r>
          </w:p>
          <w:p w:rsidR="00D47C2E" w:rsidRDefault="00D47C2E" w:rsidP="004913A9">
            <w:pPr>
              <w:pStyle w:val="Brdtekstpaaflgende"/>
              <w:spacing w:before="0" w:after="0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Vedtak: </w:t>
            </w:r>
            <w:r w:rsidR="004913A9">
              <w:rPr>
                <w:rFonts w:ascii="Calibri" w:hAnsi="Calibri"/>
                <w:i/>
                <w:szCs w:val="24"/>
              </w:rPr>
              <w:t>Løpsutskrivingen og løpsavviklingen tas opp i «stormøte» i forbindelse med løpene 6. mai.</w:t>
            </w:r>
          </w:p>
        </w:tc>
      </w:tr>
      <w:tr w:rsidR="008E7558" w:rsidTr="003A1A07">
        <w:trPr>
          <w:trHeight w:val="9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7558" w:rsidRDefault="008E7558" w:rsidP="004913A9">
            <w:pPr>
              <w:pStyle w:val="Brdteks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Sak </w:t>
            </w:r>
            <w:r w:rsidR="004913A9">
              <w:rPr>
                <w:rFonts w:ascii="Calibri" w:hAnsi="Calibri"/>
                <w:szCs w:val="24"/>
              </w:rPr>
              <w:t>12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hideMark/>
          </w:tcPr>
          <w:p w:rsidR="001C58D6" w:rsidRPr="001C58D6" w:rsidRDefault="004913A9" w:rsidP="001C58D6">
            <w:pPr>
              <w:rPr>
                <w:rFonts w:ascii="Calibri" w:hAnsi="Calibri"/>
                <w:sz w:val="24"/>
                <w:szCs w:val="24"/>
              </w:rPr>
            </w:pPr>
            <w:proofErr w:type="gramStart"/>
            <w:r>
              <w:rPr>
                <w:rFonts w:ascii="Calibri" w:hAnsi="Calibri"/>
                <w:sz w:val="24"/>
                <w:szCs w:val="24"/>
              </w:rPr>
              <w:t>SKILTING  OG</w:t>
            </w:r>
            <w:proofErr w:type="gramEnd"/>
            <w:r>
              <w:rPr>
                <w:rFonts w:ascii="Calibri" w:hAnsi="Calibri"/>
                <w:sz w:val="24"/>
                <w:szCs w:val="24"/>
              </w:rPr>
              <w:t xml:space="preserve">  LYS  I  TRENINGSLØYPA  I  HESTERINGEN</w:t>
            </w:r>
          </w:p>
          <w:p w:rsidR="001C58D6" w:rsidRDefault="004913A9" w:rsidP="001C58D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Per har snakket med </w:t>
            </w:r>
            <w:proofErr w:type="spellStart"/>
            <w:r>
              <w:rPr>
                <w:rFonts w:ascii="Calibri" w:hAnsi="Calibri"/>
              </w:rPr>
              <w:t>Totonor</w:t>
            </w:r>
            <w:proofErr w:type="spellEnd"/>
            <w:r>
              <w:rPr>
                <w:rFonts w:ascii="Calibri" w:hAnsi="Calibri"/>
              </w:rPr>
              <w:t xml:space="preserve">, som vil besørge skilting i </w:t>
            </w:r>
            <w:proofErr w:type="spellStart"/>
            <w:r>
              <w:rPr>
                <w:rFonts w:ascii="Calibri" w:hAnsi="Calibri"/>
              </w:rPr>
              <w:t>treningsløypa</w:t>
            </w:r>
            <w:proofErr w:type="spellEnd"/>
            <w:r>
              <w:rPr>
                <w:rFonts w:ascii="Calibri" w:hAnsi="Calibri"/>
              </w:rPr>
              <w:t xml:space="preserve"> i hesteringen. </w:t>
            </w:r>
            <w:proofErr w:type="spellStart"/>
            <w:r>
              <w:rPr>
                <w:rFonts w:ascii="Calibri" w:hAnsi="Calibri"/>
              </w:rPr>
              <w:t>Treningsløypa</w:t>
            </w:r>
            <w:proofErr w:type="spellEnd"/>
            <w:r>
              <w:rPr>
                <w:rFonts w:ascii="Calibri" w:hAnsi="Calibri"/>
              </w:rPr>
              <w:t xml:space="preserve"> vil bli «envegskjørt». Det er også innhentet faguttalelse </w:t>
            </w:r>
            <w:proofErr w:type="spellStart"/>
            <w:r>
              <w:rPr>
                <w:rFonts w:ascii="Calibri" w:hAnsi="Calibri"/>
              </w:rPr>
              <w:t>vdr</w:t>
            </w:r>
            <w:proofErr w:type="spellEnd"/>
            <w:r>
              <w:rPr>
                <w:rFonts w:ascii="Calibri" w:hAnsi="Calibri"/>
              </w:rPr>
              <w:t xml:space="preserve">. </w:t>
            </w:r>
            <w:proofErr w:type="gramStart"/>
            <w:r>
              <w:rPr>
                <w:rFonts w:ascii="Calibri" w:hAnsi="Calibri"/>
              </w:rPr>
              <w:t>lys</w:t>
            </w:r>
            <w:proofErr w:type="gramEnd"/>
            <w:r>
              <w:rPr>
                <w:rFonts w:ascii="Calibri" w:hAnsi="Calibri"/>
              </w:rPr>
              <w:t xml:space="preserve"> i løypa. Det vil være behov for 8 lyspunkter, og anleggskostnader utenom graving vil ligge på ca. kr 140.000,-.</w:t>
            </w:r>
          </w:p>
          <w:p w:rsidR="008E7558" w:rsidRPr="00885A33" w:rsidRDefault="008E7558" w:rsidP="003A1A07">
            <w:pPr>
              <w:rPr>
                <w:i/>
                <w:sz w:val="24"/>
                <w:szCs w:val="24"/>
              </w:rPr>
            </w:pPr>
            <w:proofErr w:type="gramStart"/>
            <w:r w:rsidRPr="00885A33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Vedtak:  </w:t>
            </w:r>
            <w:r w:rsidR="003A1A07">
              <w:rPr>
                <w:rFonts w:asciiTheme="minorHAnsi" w:hAnsiTheme="minorHAnsi" w:cstheme="minorHAnsi"/>
                <w:i/>
                <w:sz w:val="24"/>
                <w:szCs w:val="24"/>
              </w:rPr>
              <w:t>Det</w:t>
            </w:r>
            <w:proofErr w:type="gramEnd"/>
            <w:r w:rsidR="003A1A0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går mot lysere tider, og det haster ikke veldig med lysene i løypa. </w:t>
            </w:r>
            <w:r w:rsidR="004913A9">
              <w:rPr>
                <w:rFonts w:asciiTheme="minorHAnsi" w:hAnsiTheme="minorHAnsi" w:cstheme="minorHAnsi"/>
                <w:i/>
                <w:sz w:val="24"/>
                <w:szCs w:val="24"/>
              </w:rPr>
              <w:t>Styret ønsker å se virkningen av skiltingen</w:t>
            </w:r>
            <w:r w:rsidR="003A1A0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før det tas endelig avgjørelse om lys i løypa.</w:t>
            </w:r>
          </w:p>
        </w:tc>
        <w:tc>
          <w:tcPr>
            <w:tcW w:w="9923" w:type="dxa"/>
          </w:tcPr>
          <w:p w:rsidR="008E7558" w:rsidRDefault="008E7558" w:rsidP="008E7558">
            <w:pPr>
              <w:pStyle w:val="Brdtekstpaaflgende"/>
              <w:spacing w:before="0" w:after="0"/>
              <w:rPr>
                <w:rFonts w:ascii="Calibri" w:hAnsi="Calibri"/>
                <w:sz w:val="20"/>
              </w:rPr>
            </w:pPr>
          </w:p>
        </w:tc>
      </w:tr>
      <w:tr w:rsidR="008E7558" w:rsidTr="003A1A07">
        <w:trPr>
          <w:gridAfter w:val="1"/>
          <w:wAfter w:w="9923" w:type="dxa"/>
          <w:trHeight w:val="16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7558" w:rsidRDefault="003A1A07" w:rsidP="003A1A07">
            <w:pPr>
              <w:pStyle w:val="Brdteks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Cs w:val="24"/>
              </w:rPr>
              <w:lastRenderedPageBreak/>
              <w:t>Sak 13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:rsidR="008E7558" w:rsidRDefault="003A1A07" w:rsidP="008E7558">
            <w:pPr>
              <w:pStyle w:val="Brdtekstpaaflgende"/>
              <w:spacing w:before="0" w:after="0"/>
              <w:rPr>
                <w:rFonts w:asciiTheme="minorHAnsi" w:hAnsiTheme="minorHAnsi" w:cstheme="minorHAnsi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Cs w:val="24"/>
              </w:rPr>
              <w:t>KJØP  ELLER</w:t>
            </w:r>
            <w:proofErr w:type="gramEnd"/>
            <w:r>
              <w:rPr>
                <w:rFonts w:asciiTheme="minorHAnsi" w:hAnsiTheme="minorHAnsi" w:cstheme="minorHAnsi"/>
                <w:szCs w:val="24"/>
              </w:rPr>
              <w:t xml:space="preserve">  LEIE  AV  «TRAVLAGSHEST»</w:t>
            </w:r>
          </w:p>
          <w:p w:rsidR="00A87CE1" w:rsidRDefault="003A1A07" w:rsidP="008E7558">
            <w:pPr>
              <w:pStyle w:val="Brdtekstpaaflgende"/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NNTF’s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generalforsamling ble det </w:t>
            </w:r>
            <w:r w:rsidR="00A87CE1">
              <w:rPr>
                <w:rFonts w:asciiTheme="minorHAnsi" w:hAnsiTheme="minorHAnsi" w:cstheme="minorHAnsi"/>
                <w:sz w:val="20"/>
              </w:rPr>
              <w:t xml:space="preserve">vedtatt en anmodning om at hvert </w:t>
            </w:r>
            <w:proofErr w:type="spellStart"/>
            <w:r w:rsidR="00A87CE1">
              <w:rPr>
                <w:rFonts w:asciiTheme="minorHAnsi" w:hAnsiTheme="minorHAnsi" w:cstheme="minorHAnsi"/>
                <w:sz w:val="20"/>
              </w:rPr>
              <w:t>travlag</w:t>
            </w:r>
            <w:proofErr w:type="spellEnd"/>
            <w:r w:rsidR="00A87CE1">
              <w:rPr>
                <w:rFonts w:asciiTheme="minorHAnsi" w:hAnsiTheme="minorHAnsi" w:cstheme="minorHAnsi"/>
                <w:sz w:val="20"/>
              </w:rPr>
              <w:t xml:space="preserve"> i Nord-Norge skal anskaffe en løpshest som igjen selges ut som andelshest til medlemmer. Hensikten er å skaffe flere </w:t>
            </w:r>
            <w:proofErr w:type="spellStart"/>
            <w:r w:rsidR="00A87CE1">
              <w:rPr>
                <w:rFonts w:asciiTheme="minorHAnsi" w:hAnsiTheme="minorHAnsi" w:cstheme="minorHAnsi"/>
                <w:sz w:val="20"/>
              </w:rPr>
              <w:t>løpshester</w:t>
            </w:r>
            <w:proofErr w:type="spellEnd"/>
            <w:r w:rsidR="00A87CE1">
              <w:rPr>
                <w:rFonts w:asciiTheme="minorHAnsi" w:hAnsiTheme="minorHAnsi" w:cstheme="minorHAnsi"/>
                <w:sz w:val="20"/>
              </w:rPr>
              <w:t xml:space="preserve"> til landsdelen, slik at man kanskje kan unngå større kutt i antall løpsdager neste år.  Saken er tatt opp i medlemsmøte, der holdningen var positiv, men noe skeptisk til hvorvidt prosjektet kan la seg gjennomføre.</w:t>
            </w:r>
          </w:p>
          <w:p w:rsidR="00A87CE1" w:rsidRDefault="00A87CE1" w:rsidP="008E7558">
            <w:pPr>
              <w:pStyle w:val="Brdtekstpaaflgende"/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Styret er også noe skeptisk til om forslaget er gjennomførbart, og ønsker å avvente noe før vi tar endelig stilling til saken.  For ikke å tape for mye tid vil vi i mellomtiden sondere hestemarkedet litt og se hva som kan tilbys av hester. Saken legges ut på lagets hjemmeside.</w:t>
            </w:r>
          </w:p>
          <w:p w:rsidR="008E7558" w:rsidRPr="00A87CE1" w:rsidRDefault="00A87CE1" w:rsidP="008E7558">
            <w:pPr>
              <w:pStyle w:val="Brdtekstpaaflgende"/>
              <w:spacing w:before="0" w:after="0"/>
              <w:rPr>
                <w:i/>
                <w:szCs w:val="24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Cs w:val="24"/>
              </w:rPr>
              <w:t>Vedtak: HOT avventer litt før endelig avgjørelse fattes. I mellomtiden prøver vi å finne ut hva som finnes tilgjengelig av aktuelle hester. Mats Gunnar Ringberg blir kontaktperson for dette prosjektet.</w:t>
            </w:r>
          </w:p>
          <w:p w:rsidR="008E7558" w:rsidRDefault="008E7558" w:rsidP="008E7558">
            <w:pPr>
              <w:pStyle w:val="Brdtekstpaaflgende"/>
              <w:spacing w:before="0" w:after="0"/>
              <w:rPr>
                <w:sz w:val="16"/>
                <w:szCs w:val="16"/>
              </w:rPr>
            </w:pPr>
          </w:p>
        </w:tc>
      </w:tr>
      <w:tr w:rsidR="003A1A07" w:rsidTr="003A1A07">
        <w:trPr>
          <w:gridAfter w:val="1"/>
          <w:wAfter w:w="9923" w:type="dxa"/>
          <w:trHeight w:val="9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A07" w:rsidRPr="008408C2" w:rsidRDefault="008408C2" w:rsidP="008E7558">
            <w:pPr>
              <w:pStyle w:val="Brdteks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Sak 14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:rsidR="003A1A07" w:rsidRDefault="008408C2" w:rsidP="008E7558">
            <w:pPr>
              <w:pStyle w:val="Brdtekstpaaflgende"/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8408C2">
              <w:rPr>
                <w:rFonts w:asciiTheme="minorHAnsi" w:hAnsiTheme="minorHAnsi" w:cstheme="minorHAnsi"/>
                <w:szCs w:val="24"/>
              </w:rPr>
              <w:t xml:space="preserve">KONSTITUERING AV STYRET </w:t>
            </w:r>
            <w:r>
              <w:rPr>
                <w:rFonts w:asciiTheme="minorHAnsi" w:hAnsiTheme="minorHAnsi" w:cstheme="minorHAnsi"/>
                <w:szCs w:val="24"/>
              </w:rPr>
              <w:t>–</w:t>
            </w:r>
            <w:r w:rsidRPr="008408C2">
              <w:rPr>
                <w:rFonts w:asciiTheme="minorHAnsi" w:hAnsiTheme="minorHAnsi" w:cstheme="minorHAnsi"/>
                <w:szCs w:val="24"/>
              </w:rPr>
              <w:t xml:space="preserve"> FORTSATT</w:t>
            </w:r>
          </w:p>
          <w:p w:rsidR="008408C2" w:rsidRDefault="008408C2" w:rsidP="008E7558">
            <w:pPr>
              <w:pStyle w:val="Brdtekstpaaflgende"/>
              <w:spacing w:before="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Mats Gunnar Ringberg har sagt seg villig til å overta som kasserer i travlaget.</w:t>
            </w:r>
          </w:p>
          <w:p w:rsidR="008408C2" w:rsidRPr="008408C2" w:rsidRDefault="008408C2" w:rsidP="008E7558">
            <w:pPr>
              <w:pStyle w:val="Brdtekstpaaflgende"/>
              <w:spacing w:before="0" w:after="0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Vedtak: Mats Gunnar Ringberg overtar som kasserer så snart registreringen i Enhetsregisteret er klar.</w:t>
            </w:r>
          </w:p>
        </w:tc>
      </w:tr>
      <w:tr w:rsidR="003A1A07" w:rsidTr="003A1A07">
        <w:trPr>
          <w:gridAfter w:val="1"/>
          <w:wAfter w:w="9923" w:type="dxa"/>
          <w:trHeight w:val="9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A07" w:rsidRPr="008408C2" w:rsidRDefault="008408C2" w:rsidP="008E7558">
            <w:pPr>
              <w:pStyle w:val="Brdteks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Sak 15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:rsidR="003A1A07" w:rsidRDefault="008408C2" w:rsidP="003A1A07">
            <w:pPr>
              <w:pStyle w:val="Brdtekstpaaflgende"/>
              <w:spacing w:before="0" w:after="0"/>
              <w:rPr>
                <w:rFonts w:asciiTheme="majorHAnsi" w:hAnsiTheme="majorHAnsi" w:cstheme="majorHAnsi"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szCs w:val="24"/>
              </w:rPr>
              <w:t>VEDLIKEHOLD  HOT</w:t>
            </w:r>
            <w:proofErr w:type="gramEnd"/>
            <w:r>
              <w:rPr>
                <w:rFonts w:asciiTheme="majorHAnsi" w:hAnsiTheme="majorHAnsi" w:cstheme="majorHAnsi"/>
                <w:szCs w:val="24"/>
              </w:rPr>
              <w:t>-STALLEN</w:t>
            </w:r>
            <w:r w:rsidR="00AC5508">
              <w:rPr>
                <w:rFonts w:asciiTheme="majorHAnsi" w:hAnsiTheme="majorHAnsi" w:cstheme="majorHAnsi"/>
                <w:szCs w:val="24"/>
              </w:rPr>
              <w:t xml:space="preserve"> OG  LUFTEGÅRDER</w:t>
            </w:r>
          </w:p>
          <w:p w:rsidR="008408C2" w:rsidRDefault="008408C2" w:rsidP="003A1A07">
            <w:pPr>
              <w:pStyle w:val="Brdtekstpaaflgende"/>
              <w:spacing w:before="0" w:after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>I generalforsamlinga ble det avsatt kr 70.000,- til vedlikehold av stallen og luftegårder. Det ble også vedtatt at det kan kjøpes TV til oppholdsrommet innenfor dette beløpet.</w:t>
            </w:r>
          </w:p>
          <w:p w:rsidR="008408C2" w:rsidRDefault="008408C2" w:rsidP="003A1A07">
            <w:pPr>
              <w:pStyle w:val="Brdtekstpaaflgende"/>
              <w:spacing w:before="0" w:after="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Ca. kr 40.000 går med til utbedring av drenering. Av de øvrige ca. kr 30.000 må luftegårder og vedlikehold av bygget prioriteres, så </w:t>
            </w:r>
            <w:r w:rsidR="00C83F29">
              <w:rPr>
                <w:rFonts w:asciiTheme="majorHAnsi" w:hAnsiTheme="majorHAnsi" w:cstheme="majorHAnsi"/>
                <w:sz w:val="20"/>
              </w:rPr>
              <w:t>kan</w:t>
            </w:r>
            <w:r>
              <w:rPr>
                <w:rFonts w:asciiTheme="majorHAnsi" w:hAnsiTheme="majorHAnsi" w:cstheme="majorHAnsi"/>
                <w:sz w:val="20"/>
              </w:rPr>
              <w:t xml:space="preserve"> et rimelig TV anskaffes innenfor beløpsgrensen.</w:t>
            </w:r>
          </w:p>
          <w:p w:rsidR="00C83F29" w:rsidRPr="00C83F29" w:rsidRDefault="00C83F29" w:rsidP="00C83F29">
            <w:pPr>
              <w:pStyle w:val="Brdtekstpaaflgende"/>
              <w:spacing w:before="0" w:after="0"/>
              <w:rPr>
                <w:rFonts w:asciiTheme="majorHAnsi" w:hAnsiTheme="majorHAnsi" w:cstheme="majorHAnsi"/>
                <w:i/>
                <w:szCs w:val="24"/>
              </w:rPr>
            </w:pPr>
            <w:r>
              <w:rPr>
                <w:rFonts w:asciiTheme="majorHAnsi" w:hAnsiTheme="majorHAnsi" w:cstheme="majorHAnsi"/>
                <w:i/>
                <w:szCs w:val="24"/>
              </w:rPr>
              <w:t>Vedtak: Som ansvarlig for stallen er Per Jørgensen ansvarlig for at vedlikeholdsmidlene blir anvendt fornuftig og i tråd med styrets anbefalinger.</w:t>
            </w:r>
          </w:p>
        </w:tc>
      </w:tr>
      <w:tr w:rsidR="003A1A07" w:rsidTr="003A1A07">
        <w:trPr>
          <w:gridAfter w:val="1"/>
          <w:wAfter w:w="9923" w:type="dxa"/>
          <w:trHeight w:val="9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A07" w:rsidRPr="00AC5508" w:rsidRDefault="00AC5508" w:rsidP="008E7558">
            <w:pPr>
              <w:pStyle w:val="Brdteks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Sak 16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:rsidR="003A1A07" w:rsidRPr="00AC5508" w:rsidRDefault="00AC5508" w:rsidP="008E7558">
            <w:pPr>
              <w:pStyle w:val="Brdtekstpaaflgende"/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AC5508">
              <w:rPr>
                <w:rFonts w:asciiTheme="minorHAnsi" w:hAnsiTheme="minorHAnsi" w:cstheme="minorHAnsi"/>
                <w:szCs w:val="24"/>
              </w:rPr>
              <w:t>KURS</w:t>
            </w:r>
          </w:p>
          <w:p w:rsidR="00AC5508" w:rsidRDefault="00AC5508" w:rsidP="00AC5508">
            <w:pPr>
              <w:pStyle w:val="Brdtekstpaaflgende"/>
              <w:spacing w:before="0" w:after="0"/>
              <w:rPr>
                <w:sz w:val="20"/>
              </w:rPr>
            </w:pPr>
            <w:r w:rsidRPr="00AC5508">
              <w:rPr>
                <w:rFonts w:asciiTheme="minorHAnsi" w:hAnsiTheme="minorHAnsi" w:cstheme="minorHAnsi"/>
                <w:sz w:val="20"/>
              </w:rPr>
              <w:t>Det er kommet ønske om at travlaget skal</w:t>
            </w:r>
            <w:r>
              <w:rPr>
                <w:sz w:val="20"/>
              </w:rPr>
              <w:t xml:space="preserve"> forsøke å få til skoningskurs og B-trener-kurs.  For begge disse kursene er vi imidlertid avhengig av å innhente instruktører utenfra. Vi må derfor ha et tilstrekkelig antall «stabile» påmeldte deltakere.</w:t>
            </w:r>
          </w:p>
          <w:p w:rsidR="00AC5508" w:rsidRPr="00AC5508" w:rsidRDefault="00AC5508" w:rsidP="00AC5508">
            <w:pPr>
              <w:pStyle w:val="Brdtekstpaaflgende"/>
              <w:spacing w:before="0" w:after="0"/>
              <w:rPr>
                <w:i/>
                <w:szCs w:val="24"/>
              </w:rPr>
            </w:pPr>
            <w:r>
              <w:rPr>
                <w:i/>
                <w:szCs w:val="24"/>
              </w:rPr>
              <w:t>Vedtak: Vi prøver å undersøke interessen for skoningskurs og B-trener-kurs gjennom utlysing på lagets hjemmeside.</w:t>
            </w:r>
          </w:p>
        </w:tc>
      </w:tr>
      <w:tr w:rsidR="003A1A07" w:rsidTr="003A1A07">
        <w:trPr>
          <w:gridAfter w:val="1"/>
          <w:wAfter w:w="9923" w:type="dxa"/>
          <w:trHeight w:val="9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A07" w:rsidRPr="00AC5508" w:rsidRDefault="00AC5508" w:rsidP="008E7558">
            <w:pPr>
              <w:pStyle w:val="Brdteks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Sak 17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:rsidR="003A1A07" w:rsidRDefault="00AC5508" w:rsidP="008E7558">
            <w:pPr>
              <w:pStyle w:val="Brdtekstpaaflgende"/>
              <w:spacing w:before="0" w:after="0"/>
              <w:rPr>
                <w:szCs w:val="24"/>
              </w:rPr>
            </w:pPr>
            <w:proofErr w:type="gramStart"/>
            <w:r>
              <w:rPr>
                <w:szCs w:val="24"/>
              </w:rPr>
              <w:t>REKLAME  PÅ</w:t>
            </w:r>
            <w:proofErr w:type="gramEnd"/>
            <w:r>
              <w:rPr>
                <w:szCs w:val="24"/>
              </w:rPr>
              <w:t xml:space="preserve">  HJEMMESIDEN  TIL TRAVLAGET</w:t>
            </w:r>
          </w:p>
          <w:p w:rsidR="007173FD" w:rsidRPr="007173FD" w:rsidRDefault="007173FD" w:rsidP="008E7558">
            <w:pPr>
              <w:pStyle w:val="Brdtekstpaaflgende"/>
              <w:spacing w:before="0" w:after="0"/>
              <w:rPr>
                <w:i/>
                <w:szCs w:val="24"/>
              </w:rPr>
            </w:pPr>
            <w:r>
              <w:rPr>
                <w:i/>
                <w:szCs w:val="24"/>
              </w:rPr>
              <w:t>Vedtak: Vi prøver å få installert en teller for besøkende på hjemmesiden. Deretter forsøker vi å selge reklame på siden.</w:t>
            </w:r>
          </w:p>
        </w:tc>
      </w:tr>
      <w:tr w:rsidR="003A1A07" w:rsidTr="003A1A07">
        <w:trPr>
          <w:gridAfter w:val="1"/>
          <w:wAfter w:w="9923" w:type="dxa"/>
          <w:trHeight w:val="9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A07" w:rsidRDefault="003A1A07" w:rsidP="008E7558">
            <w:pPr>
              <w:pStyle w:val="Brdteks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:rsidR="003A1A07" w:rsidRDefault="003A1A07" w:rsidP="008E7558">
            <w:pPr>
              <w:pStyle w:val="Brdtekstpaaflgende"/>
              <w:spacing w:before="0" w:after="0"/>
              <w:rPr>
                <w:szCs w:val="24"/>
              </w:rPr>
            </w:pPr>
          </w:p>
          <w:p w:rsidR="007173FD" w:rsidRDefault="007173FD" w:rsidP="008E7558">
            <w:pPr>
              <w:pStyle w:val="Brdtekstpaaflgende"/>
              <w:spacing w:before="0" w:after="0"/>
              <w:rPr>
                <w:szCs w:val="24"/>
              </w:rPr>
            </w:pPr>
          </w:p>
          <w:p w:rsidR="007173FD" w:rsidRPr="007173FD" w:rsidRDefault="007173FD" w:rsidP="008E7558">
            <w:pPr>
              <w:pStyle w:val="Brdtekstpaaflgende"/>
              <w:spacing w:before="0" w:after="0"/>
              <w:rPr>
                <w:sz w:val="18"/>
                <w:szCs w:val="18"/>
              </w:rPr>
            </w:pPr>
            <w:proofErr w:type="gramStart"/>
            <w:r w:rsidRPr="007173FD">
              <w:rPr>
                <w:sz w:val="18"/>
                <w:szCs w:val="18"/>
              </w:rPr>
              <w:t>Ragnar  Storå</w:t>
            </w:r>
            <w:proofErr w:type="gramEnd"/>
          </w:p>
          <w:p w:rsidR="007173FD" w:rsidRDefault="007173FD" w:rsidP="008E7558">
            <w:pPr>
              <w:pStyle w:val="Brdtekstpaaflgende"/>
              <w:spacing w:before="0" w:after="0"/>
              <w:rPr>
                <w:szCs w:val="24"/>
              </w:rPr>
            </w:pPr>
            <w:r w:rsidRPr="007173FD">
              <w:rPr>
                <w:sz w:val="18"/>
                <w:szCs w:val="18"/>
              </w:rPr>
              <w:t xml:space="preserve">   </w:t>
            </w:r>
            <w:proofErr w:type="gramStart"/>
            <w:r w:rsidRPr="007173FD">
              <w:rPr>
                <w:sz w:val="18"/>
                <w:szCs w:val="18"/>
              </w:rPr>
              <w:t>sekretær</w:t>
            </w:r>
            <w:proofErr w:type="gramEnd"/>
          </w:p>
        </w:tc>
      </w:tr>
    </w:tbl>
    <w:p w:rsidR="00D47C2E" w:rsidRDefault="00D47C2E" w:rsidP="00D47C2E">
      <w:pPr>
        <w:rPr>
          <w:sz w:val="10"/>
        </w:rPr>
      </w:pPr>
    </w:p>
    <w:p w:rsidR="000D0AE9" w:rsidRDefault="000D0AE9" w:rsidP="00D47C2E">
      <w:pPr>
        <w:ind w:left="-567"/>
      </w:pPr>
    </w:p>
    <w:p w:rsidR="000D0AE9" w:rsidRDefault="000D0AE9"/>
    <w:sectPr w:rsidR="000D0AE9" w:rsidSect="002D0787">
      <w:pgSz w:w="11906" w:h="16838"/>
      <w:pgMar w:top="567" w:right="1417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0AE9"/>
    <w:rsid w:val="00094C80"/>
    <w:rsid w:val="000D0AE9"/>
    <w:rsid w:val="001B0C41"/>
    <w:rsid w:val="001C58D6"/>
    <w:rsid w:val="001D63B4"/>
    <w:rsid w:val="0022032F"/>
    <w:rsid w:val="00256C96"/>
    <w:rsid w:val="002B687E"/>
    <w:rsid w:val="002C4844"/>
    <w:rsid w:val="002D0787"/>
    <w:rsid w:val="003A1A07"/>
    <w:rsid w:val="004913A9"/>
    <w:rsid w:val="006811C8"/>
    <w:rsid w:val="0071058D"/>
    <w:rsid w:val="00716591"/>
    <w:rsid w:val="007173FD"/>
    <w:rsid w:val="0078787B"/>
    <w:rsid w:val="007A4858"/>
    <w:rsid w:val="008408C2"/>
    <w:rsid w:val="008641BC"/>
    <w:rsid w:val="00885A33"/>
    <w:rsid w:val="008E7558"/>
    <w:rsid w:val="0097277B"/>
    <w:rsid w:val="00A36233"/>
    <w:rsid w:val="00A87CE1"/>
    <w:rsid w:val="00AC5508"/>
    <w:rsid w:val="00B945BC"/>
    <w:rsid w:val="00BC506B"/>
    <w:rsid w:val="00C4271F"/>
    <w:rsid w:val="00C83F29"/>
    <w:rsid w:val="00CB3CB5"/>
    <w:rsid w:val="00D47C2E"/>
    <w:rsid w:val="00DD477D"/>
    <w:rsid w:val="00EA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0FED0E0-FEAE-4336-8AE9-4AE40485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A0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qFormat/>
    <w:rsid w:val="000D0AE9"/>
    <w:pPr>
      <w:tabs>
        <w:tab w:val="left" w:pos="1418"/>
        <w:tab w:val="left" w:pos="5104"/>
        <w:tab w:val="left" w:pos="5954"/>
        <w:tab w:val="left" w:pos="10065"/>
      </w:tabs>
      <w:ind w:right="1111"/>
      <w:jc w:val="right"/>
    </w:pPr>
    <w:rPr>
      <w:b/>
      <w:sz w:val="24"/>
    </w:rPr>
  </w:style>
  <w:style w:type="paragraph" w:customStyle="1" w:styleId="Brdtekstpaaflgende">
    <w:name w:val="Brødtekst paafølgende"/>
    <w:basedOn w:val="Brdtekst"/>
    <w:rsid w:val="00D47C2E"/>
  </w:style>
  <w:style w:type="paragraph" w:styleId="Brdtekst">
    <w:name w:val="Body Text"/>
    <w:basedOn w:val="Normal"/>
    <w:next w:val="Brdtekstpaaflgende"/>
    <w:link w:val="BrdtekstTegn"/>
    <w:uiPriority w:val="99"/>
    <w:unhideWhenUsed/>
    <w:rsid w:val="00D47C2E"/>
    <w:pPr>
      <w:spacing w:before="60" w:after="60"/>
    </w:pPr>
    <w:rPr>
      <w:sz w:val="24"/>
    </w:rPr>
  </w:style>
  <w:style w:type="character" w:customStyle="1" w:styleId="BrdtekstTegn">
    <w:name w:val="Brødtekst Tegn"/>
    <w:basedOn w:val="Standardskriftforavsnitt"/>
    <w:link w:val="Brdtekst"/>
    <w:uiPriority w:val="99"/>
    <w:rsid w:val="00D47C2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829</Words>
  <Characters>4395</Characters>
  <Application>Microsoft Office Word</Application>
  <DocSecurity>0</DocSecurity>
  <Lines>36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None</Company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Rolf Ingar Eggum</dc:creator>
  <cp:keywords/>
  <dc:description/>
  <cp:lastModifiedBy>Ragner Storå</cp:lastModifiedBy>
  <cp:revision>3</cp:revision>
  <cp:lastPrinted>2006-11-19T13:29:00Z</cp:lastPrinted>
  <dcterms:created xsi:type="dcterms:W3CDTF">2017-03-22T19:43:00Z</dcterms:created>
  <dcterms:modified xsi:type="dcterms:W3CDTF">2017-03-22T22:48:00Z</dcterms:modified>
</cp:coreProperties>
</file>