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AE9" w:rsidRDefault="009F0A60" w:rsidP="00D47C2E">
      <w:pPr>
        <w:ind w:left="-85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9.5pt;height:64.5pt" fillcolor="window">
            <v:imagedata r:id="rId4" o:title="HODE" gain="93623f"/>
          </v:shape>
        </w:pict>
      </w:r>
    </w:p>
    <w:p w:rsidR="000D0AE9" w:rsidRDefault="000D0AE9"/>
    <w:p w:rsidR="000D0AE9" w:rsidRDefault="00D47C2E" w:rsidP="000D0AE9">
      <w:pPr>
        <w:pStyle w:val="Bildetekst"/>
        <w:ind w:right="0"/>
        <w:jc w:val="left"/>
      </w:pPr>
      <w:r>
        <w:rPr>
          <w:sz w:val="32"/>
          <w:szCs w:val="32"/>
        </w:rPr>
        <w:t>PROTOKOLL</w:t>
      </w:r>
      <w:r w:rsidR="000D0AE9">
        <w:rPr>
          <w:sz w:val="20"/>
        </w:rPr>
        <w:t xml:space="preserve">                      </w:t>
      </w:r>
      <w:r w:rsidR="000D0AE9">
        <w:rPr>
          <w:sz w:val="20"/>
        </w:rPr>
        <w:tab/>
      </w:r>
      <w:r w:rsidR="000D0AE9">
        <w:rPr>
          <w:sz w:val="20"/>
        </w:rPr>
        <w:tab/>
        <w:t xml:space="preserve">                     </w:t>
      </w:r>
      <w:r w:rsidR="00BC506B">
        <w:t>Boks 5494</w:t>
      </w:r>
      <w:r w:rsidR="000D0AE9">
        <w:t xml:space="preserve">,   </w:t>
      </w:r>
    </w:p>
    <w:p w:rsidR="000D0AE9" w:rsidRDefault="000D0AE9" w:rsidP="000D0AE9">
      <w:pPr>
        <w:pStyle w:val="Bildetekst"/>
        <w:ind w:right="0"/>
        <w:jc w:val="left"/>
      </w:pPr>
      <w:r>
        <w:tab/>
        <w:t xml:space="preserve">    </w:t>
      </w:r>
      <w:r w:rsidR="00BC506B">
        <w:t xml:space="preserve">                           </w:t>
      </w:r>
      <w:r w:rsidR="00D47C2E">
        <w:t xml:space="preserve"> </w:t>
      </w:r>
      <w:r w:rsidR="00D47C2E">
        <w:tab/>
      </w:r>
      <w:r w:rsidR="00D47C2E">
        <w:tab/>
        <w:t xml:space="preserve">                  </w:t>
      </w:r>
      <w:proofErr w:type="gramStart"/>
      <w:r w:rsidR="00D47C2E">
        <w:t>9496  HARSTAD</w:t>
      </w:r>
      <w:proofErr w:type="gramEnd"/>
    </w:p>
    <w:p w:rsidR="000D0AE9" w:rsidRDefault="00D47C2E" w:rsidP="000D0AE9">
      <w:pPr>
        <w:pBdr>
          <w:bottom w:val="single" w:sz="12" w:space="1" w:color="auto"/>
        </w:pBdr>
        <w:rPr>
          <w:lang w:val="fr-FR"/>
        </w:rPr>
      </w:pPr>
      <w:r>
        <w:rPr>
          <w:sz w:val="24"/>
          <w:szCs w:val="24"/>
        </w:rPr>
        <w:t xml:space="preserve"> </w:t>
      </w:r>
      <w:r w:rsidRPr="00D47C2E">
        <w:rPr>
          <w:sz w:val="24"/>
          <w:szCs w:val="24"/>
        </w:rPr>
        <w:t>FRA STYREMØTE</w:t>
      </w:r>
      <w:r w:rsidR="000D0AE9">
        <w:tab/>
      </w:r>
      <w:r w:rsidR="000D0AE9">
        <w:tab/>
        <w:t xml:space="preserve">                                           </w:t>
      </w:r>
      <w:r w:rsidR="000D0AE9">
        <w:tab/>
      </w:r>
      <w:r w:rsidR="000D0AE9">
        <w:tab/>
      </w:r>
      <w:r w:rsidR="000D0AE9">
        <w:tab/>
      </w:r>
      <w:r>
        <w:t>O</w:t>
      </w:r>
      <w:r w:rsidR="000D0AE9">
        <w:t xml:space="preserve">rg.nr.  </w:t>
      </w:r>
      <w:r w:rsidR="000D0AE9">
        <w:rPr>
          <w:lang w:val="fr-FR"/>
        </w:rPr>
        <w:t>970 942 726</w:t>
      </w:r>
    </w:p>
    <w:p w:rsidR="000D0AE9" w:rsidRDefault="000D0AE9" w:rsidP="000D0AE9">
      <w:pPr>
        <w:pBdr>
          <w:bottom w:val="single" w:sz="12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proofErr w:type="gramStart"/>
      <w:r>
        <w:t>Stiftet  2.</w:t>
      </w:r>
      <w:proofErr w:type="gramEnd"/>
      <w:r>
        <w:t xml:space="preserve"> januar 1917.</w:t>
      </w:r>
    </w:p>
    <w:p w:rsidR="000D0AE9" w:rsidRDefault="000D0AE9"/>
    <w:tbl>
      <w:tblPr>
        <w:tblW w:w="10779" w:type="dxa"/>
        <w:tblInd w:w="-602" w:type="dxa"/>
        <w:tblBorders>
          <w:top w:val="single" w:sz="24" w:space="0" w:color="auto"/>
          <w:right w:val="single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1134"/>
        <w:gridCol w:w="4116"/>
      </w:tblGrid>
      <w:tr w:rsidR="002D0787" w:rsidTr="002D0787"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nil"/>
            </w:tcBorders>
            <w:shd w:val="pct5" w:color="auto" w:fill="auto"/>
          </w:tcPr>
          <w:p w:rsidR="002D0787" w:rsidRDefault="002D0787" w:rsidP="007B48BD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Tid:</w:t>
            </w:r>
          </w:p>
        </w:tc>
        <w:tc>
          <w:tcPr>
            <w:tcW w:w="3969" w:type="dxa"/>
            <w:tcBorders>
              <w:top w:val="single" w:sz="18" w:space="0" w:color="auto"/>
              <w:bottom w:val="nil"/>
            </w:tcBorders>
          </w:tcPr>
          <w:p w:rsidR="002D0787" w:rsidRDefault="00741C02" w:rsidP="002B7CD5">
            <w:pPr>
              <w:pStyle w:val="Brdtekst"/>
            </w:pPr>
            <w:r>
              <w:t>Tirs</w:t>
            </w:r>
            <w:r w:rsidR="002D0787">
              <w:t xml:space="preserve">dag </w:t>
            </w:r>
            <w:proofErr w:type="gramStart"/>
            <w:r w:rsidR="006811C8">
              <w:t>2</w:t>
            </w:r>
            <w:r w:rsidR="002B7CD5">
              <w:t>3</w:t>
            </w:r>
            <w:r w:rsidR="002D0787">
              <w:t>.</w:t>
            </w:r>
            <w:r w:rsidR="002B7CD5">
              <w:t>5</w:t>
            </w:r>
            <w:r w:rsidR="002D0787">
              <w:t>.</w:t>
            </w:r>
            <w:r w:rsidR="00DD477D">
              <w:t>20</w:t>
            </w:r>
            <w:r w:rsidR="002D0787">
              <w:t>17</w:t>
            </w:r>
            <w:r w:rsidR="00DD477D">
              <w:t xml:space="preserve"> </w:t>
            </w:r>
            <w:r w:rsidR="002D0787">
              <w:t xml:space="preserve"> Kl.</w:t>
            </w:r>
            <w:proofErr w:type="gramEnd"/>
            <w:r w:rsidR="002D0787">
              <w:t xml:space="preserve"> </w:t>
            </w:r>
            <w:r w:rsidR="00DD477D">
              <w:t>1</w:t>
            </w:r>
            <w:r w:rsidR="006811C8">
              <w:t>9</w:t>
            </w:r>
            <w:r w:rsidR="002D0787">
              <w:t xml:space="preserve">00 </w:t>
            </w:r>
          </w:p>
        </w:tc>
        <w:tc>
          <w:tcPr>
            <w:tcW w:w="1134" w:type="dxa"/>
            <w:tcBorders>
              <w:top w:val="single" w:sz="18" w:space="0" w:color="auto"/>
              <w:bottom w:val="nil"/>
            </w:tcBorders>
            <w:shd w:val="pct5" w:color="auto" w:fill="auto"/>
          </w:tcPr>
          <w:p w:rsidR="002D0787" w:rsidRDefault="002D0787" w:rsidP="007B48BD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Sted:</w:t>
            </w:r>
          </w:p>
        </w:tc>
        <w:tc>
          <w:tcPr>
            <w:tcW w:w="4116" w:type="dxa"/>
            <w:tcBorders>
              <w:top w:val="single" w:sz="18" w:space="0" w:color="auto"/>
              <w:bottom w:val="nil"/>
              <w:right w:val="thinThickSmallGap" w:sz="24" w:space="0" w:color="auto"/>
            </w:tcBorders>
          </w:tcPr>
          <w:p w:rsidR="002D0787" w:rsidRDefault="00DD477D" w:rsidP="007B48BD">
            <w:pPr>
              <w:pStyle w:val="Brdtekstpaaflgende"/>
            </w:pPr>
            <w:r>
              <w:t>Vekta, Harstad travpark</w:t>
            </w:r>
          </w:p>
        </w:tc>
      </w:tr>
      <w:tr w:rsidR="002D0787" w:rsidTr="002D0787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2D0787" w:rsidRDefault="002D0787" w:rsidP="007B48BD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Innkalt av:</w:t>
            </w:r>
          </w:p>
        </w:tc>
        <w:tc>
          <w:tcPr>
            <w:tcW w:w="9219" w:type="dxa"/>
            <w:gridSpan w:val="3"/>
            <w:tcBorders>
              <w:top w:val="nil"/>
              <w:bottom w:val="single" w:sz="6" w:space="0" w:color="auto"/>
              <w:right w:val="thinThickSmallGap" w:sz="24" w:space="0" w:color="auto"/>
            </w:tcBorders>
          </w:tcPr>
          <w:p w:rsidR="002D0787" w:rsidRDefault="00C4271F" w:rsidP="00C4271F">
            <w:pPr>
              <w:pStyle w:val="Brdtekst"/>
            </w:pPr>
            <w:r>
              <w:t>Per Jørgensen</w:t>
            </w:r>
          </w:p>
        </w:tc>
      </w:tr>
      <w:tr w:rsidR="002D0787" w:rsidTr="002D0787">
        <w:tc>
          <w:tcPr>
            <w:tcW w:w="1560" w:type="dxa"/>
            <w:tcBorders>
              <w:left w:val="single" w:sz="6" w:space="0" w:color="auto"/>
            </w:tcBorders>
            <w:shd w:val="pct5" w:color="auto" w:fill="auto"/>
          </w:tcPr>
          <w:p w:rsidR="002D0787" w:rsidRDefault="002D0787" w:rsidP="007B48BD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Ordstyrer:</w:t>
            </w:r>
          </w:p>
        </w:tc>
        <w:tc>
          <w:tcPr>
            <w:tcW w:w="3969" w:type="dxa"/>
            <w:tcBorders>
              <w:bottom w:val="nil"/>
            </w:tcBorders>
          </w:tcPr>
          <w:p w:rsidR="002D0787" w:rsidRDefault="00DD477D" w:rsidP="00DD477D">
            <w:pPr>
              <w:pStyle w:val="Brdtekst"/>
            </w:pPr>
            <w:r>
              <w:t>Per Jørgensen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auto"/>
          </w:tcPr>
          <w:p w:rsidR="002D0787" w:rsidRDefault="002D0787" w:rsidP="007B48BD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Referent:</w:t>
            </w:r>
          </w:p>
        </w:tc>
        <w:tc>
          <w:tcPr>
            <w:tcW w:w="4116" w:type="dxa"/>
            <w:tcBorders>
              <w:top w:val="nil"/>
              <w:bottom w:val="nil"/>
              <w:right w:val="thinThickSmallGap" w:sz="24" w:space="0" w:color="auto"/>
            </w:tcBorders>
          </w:tcPr>
          <w:p w:rsidR="002D0787" w:rsidRDefault="002D0787" w:rsidP="007B48BD">
            <w:pPr>
              <w:pStyle w:val="Brdtekst"/>
            </w:pPr>
            <w:r>
              <w:t>Ragnar Storå</w:t>
            </w:r>
          </w:p>
        </w:tc>
      </w:tr>
      <w:tr w:rsidR="002D0787" w:rsidRPr="00DF3E32" w:rsidTr="002D0787">
        <w:tc>
          <w:tcPr>
            <w:tcW w:w="1560" w:type="dxa"/>
            <w:tcBorders>
              <w:left w:val="single" w:sz="6" w:space="0" w:color="auto"/>
            </w:tcBorders>
            <w:shd w:val="pct5" w:color="auto" w:fill="auto"/>
          </w:tcPr>
          <w:p w:rsidR="002D0787" w:rsidRDefault="002D0787" w:rsidP="007B48BD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Deltakere:</w:t>
            </w:r>
          </w:p>
        </w:tc>
        <w:tc>
          <w:tcPr>
            <w:tcW w:w="9219" w:type="dxa"/>
            <w:gridSpan w:val="3"/>
            <w:tcBorders>
              <w:top w:val="nil"/>
              <w:right w:val="thinThickSmallGap" w:sz="24" w:space="0" w:color="auto"/>
            </w:tcBorders>
          </w:tcPr>
          <w:p w:rsidR="002D0787" w:rsidRPr="00DF3E32" w:rsidRDefault="00DD477D" w:rsidP="002B7CD5">
            <w:pPr>
              <w:pStyle w:val="Brdtekstpaaflgende"/>
            </w:pPr>
            <w:r>
              <w:t>Per Jørgensen, Ragnar Storå</w:t>
            </w:r>
            <w:r w:rsidR="006811C8">
              <w:t>,</w:t>
            </w:r>
            <w:r>
              <w:t xml:space="preserve"> </w:t>
            </w:r>
            <w:r w:rsidR="00177B9E">
              <w:t>Tina Lagesen</w:t>
            </w:r>
            <w:r w:rsidR="002B7CD5">
              <w:t>,</w:t>
            </w:r>
            <w:r w:rsidR="00177B9E">
              <w:t xml:space="preserve"> Linda Kristiansen</w:t>
            </w:r>
            <w:r w:rsidR="002B7CD5">
              <w:t>, Mads Gunnar Ringberg og Silje Eilertsen.</w:t>
            </w:r>
          </w:p>
        </w:tc>
      </w:tr>
    </w:tbl>
    <w:p w:rsidR="002D0787" w:rsidRDefault="002D0787"/>
    <w:p w:rsidR="002D0787" w:rsidRDefault="002D0787" w:rsidP="002D0787">
      <w:pPr>
        <w:ind w:left="-709"/>
      </w:pPr>
    </w:p>
    <w:p w:rsidR="00D47C2E" w:rsidRDefault="00D47C2E" w:rsidP="00D47C2E">
      <w:pPr>
        <w:rPr>
          <w:sz w:val="10"/>
        </w:rPr>
      </w:pPr>
    </w:p>
    <w:tbl>
      <w:tblPr>
        <w:tblW w:w="20697" w:type="dxa"/>
        <w:tblInd w:w="-602" w:type="dxa"/>
        <w:tblBorders>
          <w:top w:val="single" w:sz="24" w:space="0" w:color="auto"/>
          <w:right w:val="single" w:sz="2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1"/>
        <w:gridCol w:w="992"/>
        <w:gridCol w:w="2269"/>
        <w:gridCol w:w="6662"/>
        <w:gridCol w:w="9923"/>
      </w:tblGrid>
      <w:tr w:rsidR="00D47C2E" w:rsidTr="003A1A07">
        <w:trPr>
          <w:gridAfter w:val="1"/>
          <w:wAfter w:w="9923" w:type="dxa"/>
          <w:trHeight w:val="260"/>
          <w:tblHeader/>
        </w:trPr>
        <w:tc>
          <w:tcPr>
            <w:tcW w:w="1843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:rsidR="00D47C2E" w:rsidRDefault="00D47C2E">
            <w:pPr>
              <w:pStyle w:val="Brdteks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931" w:type="dxa"/>
            <w:gridSpan w:val="2"/>
            <w:tcBorders>
              <w:top w:val="single" w:sz="24" w:space="0" w:color="auto"/>
              <w:left w:val="nil"/>
              <w:bottom w:val="single" w:sz="6" w:space="0" w:color="auto"/>
              <w:right w:val="thinThickSmallGap" w:sz="24" w:space="0" w:color="auto"/>
            </w:tcBorders>
            <w:shd w:val="pct5" w:color="auto" w:fill="auto"/>
          </w:tcPr>
          <w:p w:rsidR="00D47C2E" w:rsidRDefault="00D47C2E">
            <w:pPr>
              <w:pStyle w:val="Brdtekst"/>
              <w:rPr>
                <w:rFonts w:ascii="Arial" w:hAnsi="Arial"/>
                <w:b/>
                <w:sz w:val="20"/>
              </w:rPr>
            </w:pPr>
          </w:p>
        </w:tc>
      </w:tr>
      <w:tr w:rsidR="00D47C2E" w:rsidTr="003A1A07">
        <w:trPr>
          <w:gridAfter w:val="1"/>
          <w:wAfter w:w="9923" w:type="dxa"/>
          <w:trHeight w:hRule="exact" w:val="4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7C2E" w:rsidRDefault="00D47C2E">
            <w:pPr>
              <w:pStyle w:val="Brdtekst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C2E" w:rsidRDefault="00D47C2E">
            <w:pPr>
              <w:pStyle w:val="Brdtekst"/>
              <w:rPr>
                <w:sz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D47C2E" w:rsidRDefault="00D47C2E">
            <w:pPr>
              <w:pStyle w:val="Brdtekst"/>
              <w:rPr>
                <w:sz w:val="20"/>
              </w:rPr>
            </w:pPr>
          </w:p>
        </w:tc>
      </w:tr>
      <w:tr w:rsidR="00D47C2E" w:rsidTr="003A1A07">
        <w:trPr>
          <w:gridAfter w:val="1"/>
          <w:wAfter w:w="9923" w:type="dxa"/>
          <w:trHeight w:val="5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7C2E" w:rsidRDefault="00D47C2E" w:rsidP="00263779">
            <w:pPr>
              <w:pStyle w:val="Brdteks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Sak </w:t>
            </w:r>
            <w:r w:rsidR="00263779">
              <w:rPr>
                <w:rFonts w:ascii="Calibri" w:hAnsi="Calibri"/>
                <w:szCs w:val="24"/>
              </w:rPr>
              <w:t>22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hideMark/>
          </w:tcPr>
          <w:p w:rsidR="00D47C2E" w:rsidRDefault="00263779">
            <w:pPr>
              <w:pStyle w:val="Brdtekstpaaflgende"/>
              <w:spacing w:before="0" w:after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ORIENTERINGSSAKER</w:t>
            </w:r>
            <w:r w:rsidR="00DD477D">
              <w:rPr>
                <w:rFonts w:ascii="Calibri" w:hAnsi="Calibri"/>
                <w:szCs w:val="24"/>
              </w:rPr>
              <w:t>.</w:t>
            </w:r>
          </w:p>
          <w:p w:rsidR="00263779" w:rsidRDefault="00263779">
            <w:pPr>
              <w:pStyle w:val="Brdtekstpaaflgende"/>
              <w:spacing w:before="0" w:after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Per orienterte </w:t>
            </w:r>
            <w:r w:rsidRPr="008B59A3">
              <w:rPr>
                <w:rFonts w:ascii="Calibri" w:hAnsi="Calibri"/>
                <w:b/>
                <w:sz w:val="20"/>
              </w:rPr>
              <w:t xml:space="preserve">fra </w:t>
            </w:r>
            <w:proofErr w:type="spellStart"/>
            <w:r w:rsidRPr="008B59A3">
              <w:rPr>
                <w:rFonts w:ascii="Calibri" w:hAnsi="Calibri"/>
                <w:b/>
                <w:sz w:val="20"/>
              </w:rPr>
              <w:t>DNT’s</w:t>
            </w:r>
            <w:proofErr w:type="spellEnd"/>
            <w:r w:rsidRPr="008B59A3">
              <w:rPr>
                <w:rFonts w:ascii="Calibri" w:hAnsi="Calibri"/>
                <w:b/>
                <w:sz w:val="20"/>
              </w:rPr>
              <w:t xml:space="preserve"> generalforsamling</w:t>
            </w:r>
            <w:r>
              <w:rPr>
                <w:rFonts w:ascii="Calibri" w:hAnsi="Calibri"/>
                <w:sz w:val="20"/>
              </w:rPr>
              <w:t>, herunder:</w:t>
            </w:r>
          </w:p>
          <w:p w:rsidR="00263779" w:rsidRDefault="00263779">
            <w:pPr>
              <w:pStyle w:val="Brdtekstpaaflgende"/>
              <w:spacing w:before="0" w:after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Mange tok til ordet for å få fjernet startavgifta. Andre saker som ble diskutert; virksomheten til Rikstoto Direkte og måten løpene kommenteres på, viktigheten av ponnitrev og ungdomstrav, kår for amatørkusker</w:t>
            </w:r>
            <w:r w:rsidR="008B59A3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="008B59A3">
              <w:rPr>
                <w:rFonts w:ascii="Calibri" w:hAnsi="Calibri"/>
                <w:sz w:val="20"/>
              </w:rPr>
              <w:t>m.v</w:t>
            </w:r>
            <w:proofErr w:type="spellEnd"/>
            <w:r w:rsidR="008B59A3">
              <w:rPr>
                <w:rFonts w:ascii="Calibri" w:hAnsi="Calibri"/>
                <w:sz w:val="20"/>
              </w:rPr>
              <w:t xml:space="preserve">.  Svært viktig er også den nye representasjonsordningen til </w:t>
            </w:r>
            <w:proofErr w:type="spellStart"/>
            <w:r w:rsidR="008B59A3">
              <w:rPr>
                <w:rFonts w:ascii="Calibri" w:hAnsi="Calibri"/>
                <w:sz w:val="20"/>
              </w:rPr>
              <w:t>DNT’s</w:t>
            </w:r>
            <w:proofErr w:type="spellEnd"/>
            <w:r w:rsidR="008B59A3">
              <w:rPr>
                <w:rFonts w:ascii="Calibri" w:hAnsi="Calibri"/>
                <w:sz w:val="20"/>
              </w:rPr>
              <w:t xml:space="preserve"> generalforsamling som ble vedtatt; istedenfor som nå at forbund og hvert </w:t>
            </w:r>
            <w:proofErr w:type="spellStart"/>
            <w:r w:rsidR="008B59A3">
              <w:rPr>
                <w:rFonts w:ascii="Calibri" w:hAnsi="Calibri"/>
                <w:sz w:val="20"/>
              </w:rPr>
              <w:t>travlag</w:t>
            </w:r>
            <w:proofErr w:type="spellEnd"/>
            <w:r w:rsidR="008B59A3">
              <w:rPr>
                <w:rFonts w:ascii="Calibri" w:hAnsi="Calibri"/>
                <w:sz w:val="20"/>
              </w:rPr>
              <w:t xml:space="preserve"> sender en delegat hver til generalforsamlingen, velger hvert forbund et antall delegater som bestemmes ut fra antall medlemmer i forbundet.  For Nord-Norges del betyr det at generalforsamlingen i Nord-Norge travforbund skal velge 7 delegater som representerer landsdelen i </w:t>
            </w:r>
            <w:proofErr w:type="spellStart"/>
            <w:r w:rsidR="008B59A3">
              <w:rPr>
                <w:rFonts w:ascii="Calibri" w:hAnsi="Calibri"/>
                <w:sz w:val="20"/>
              </w:rPr>
              <w:t>DNT’s</w:t>
            </w:r>
            <w:proofErr w:type="spellEnd"/>
            <w:r w:rsidR="008B59A3">
              <w:rPr>
                <w:rFonts w:ascii="Calibri" w:hAnsi="Calibri"/>
                <w:sz w:val="20"/>
              </w:rPr>
              <w:t xml:space="preserve"> generalforsamling.</w:t>
            </w:r>
          </w:p>
          <w:p w:rsidR="008B59A3" w:rsidRDefault="008B59A3">
            <w:pPr>
              <w:pStyle w:val="Brdtekstpaaflgende"/>
              <w:spacing w:before="0" w:after="0"/>
              <w:rPr>
                <w:rFonts w:ascii="Calibri" w:hAnsi="Calibri"/>
                <w:sz w:val="20"/>
              </w:rPr>
            </w:pPr>
          </w:p>
          <w:p w:rsidR="008B59A3" w:rsidRDefault="00EC4DD9">
            <w:pPr>
              <w:pStyle w:val="Brdtekstpaaflgende"/>
              <w:spacing w:before="0" w:after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17 personer meldte sin interesse for </w:t>
            </w:r>
            <w:r>
              <w:rPr>
                <w:rFonts w:ascii="Calibri" w:hAnsi="Calibri"/>
                <w:b/>
                <w:sz w:val="20"/>
              </w:rPr>
              <w:t xml:space="preserve">hovslagerkurset.  </w:t>
            </w:r>
            <w:r>
              <w:rPr>
                <w:rFonts w:ascii="Calibri" w:hAnsi="Calibri"/>
                <w:sz w:val="20"/>
              </w:rPr>
              <w:t>Da vi bad om bindende påmelding var det imidlertid bare kommet 1 påmeldt. Kurset måtte dermed avlyses.</w:t>
            </w:r>
          </w:p>
          <w:p w:rsidR="00EC4DD9" w:rsidRDefault="00EC4DD9">
            <w:pPr>
              <w:pStyle w:val="Brdtekstpaaflgende"/>
              <w:spacing w:before="0" w:after="0"/>
              <w:rPr>
                <w:rFonts w:ascii="Calibri" w:hAnsi="Calibri"/>
                <w:sz w:val="20"/>
              </w:rPr>
            </w:pPr>
          </w:p>
          <w:p w:rsidR="00CB3CB5" w:rsidRPr="00CB3CB5" w:rsidRDefault="00EC4DD9" w:rsidP="007F6731">
            <w:pPr>
              <w:pStyle w:val="Brdtekstpaaflgende"/>
              <w:spacing w:before="0" w:after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6 stykker meldte interesse for å delta i </w:t>
            </w:r>
            <w:r w:rsidRPr="00EC4DD9">
              <w:rPr>
                <w:rFonts w:ascii="Calibri" w:hAnsi="Calibri"/>
                <w:b/>
                <w:sz w:val="20"/>
              </w:rPr>
              <w:t>B-trener-kurs</w:t>
            </w:r>
            <w:r>
              <w:rPr>
                <w:rFonts w:ascii="Calibri" w:hAnsi="Calibri"/>
                <w:sz w:val="20"/>
              </w:rPr>
              <w:t>. Starum har imidlertid satt krav om minst 8 deltakere før det kan bli aktuelt å komme til Harstad for å avholde kurs.  Vi har imidlertid ikke gitt opp, og har på nytt bedt interesserte om å melde seg. Det ser dermed ut at vi kan få nok deltakere til å avholde kurset senere i år.</w:t>
            </w:r>
          </w:p>
        </w:tc>
      </w:tr>
      <w:tr w:rsidR="00D47C2E" w:rsidTr="003A1A07">
        <w:trPr>
          <w:gridAfter w:val="1"/>
          <w:wAfter w:w="9923" w:type="dxa"/>
          <w:trHeight w:val="9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7C2E" w:rsidRDefault="00D47C2E" w:rsidP="00D0734E">
            <w:pPr>
              <w:pStyle w:val="Brdteks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Sak </w:t>
            </w:r>
            <w:r w:rsidR="00D0734E">
              <w:rPr>
                <w:rFonts w:ascii="Calibri" w:hAnsi="Calibri"/>
                <w:szCs w:val="24"/>
              </w:rPr>
              <w:t>23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hideMark/>
          </w:tcPr>
          <w:p w:rsidR="00D47C2E" w:rsidRDefault="004848B4">
            <w:pPr>
              <w:pStyle w:val="Brdtekstpaaflgende"/>
              <w:spacing w:before="0" w:after="0"/>
              <w:rPr>
                <w:rFonts w:ascii="Calibri" w:hAnsi="Calibri"/>
                <w:szCs w:val="24"/>
              </w:rPr>
            </w:pPr>
            <w:proofErr w:type="gramStart"/>
            <w:r>
              <w:rPr>
                <w:rFonts w:ascii="Calibri" w:hAnsi="Calibri"/>
                <w:szCs w:val="24"/>
              </w:rPr>
              <w:t>JUBILEUMSKJØRING  2.</w:t>
            </w:r>
            <w:proofErr w:type="gramEnd"/>
            <w:r>
              <w:rPr>
                <w:rFonts w:ascii="Calibri" w:hAnsi="Calibri"/>
                <w:szCs w:val="24"/>
              </w:rPr>
              <w:t xml:space="preserve"> SEPTEMBER</w:t>
            </w:r>
            <w:r w:rsidR="00A36233">
              <w:rPr>
                <w:rFonts w:ascii="Calibri" w:hAnsi="Calibri"/>
                <w:szCs w:val="24"/>
              </w:rPr>
              <w:t>.</w:t>
            </w:r>
          </w:p>
          <w:p w:rsidR="00D47C2E" w:rsidRDefault="004848B4">
            <w:pPr>
              <w:pStyle w:val="Brdtekstpaaflgende"/>
              <w:spacing w:before="0" w:after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Vi er godt i gang med å skaffe sponsorer til jubileumsløpene. </w:t>
            </w:r>
            <w:r w:rsidR="00D0734E">
              <w:rPr>
                <w:rFonts w:ascii="Calibri" w:hAnsi="Calibri"/>
                <w:sz w:val="20"/>
              </w:rPr>
              <w:t>Vi har tidligere vedtatt</w:t>
            </w:r>
            <w:r w:rsidR="00A36233">
              <w:rPr>
                <w:rFonts w:ascii="Calibri" w:hAnsi="Calibri"/>
                <w:sz w:val="20"/>
              </w:rPr>
              <w:t xml:space="preserve"> å </w:t>
            </w:r>
            <w:r>
              <w:rPr>
                <w:rFonts w:ascii="Calibri" w:hAnsi="Calibri"/>
                <w:sz w:val="20"/>
              </w:rPr>
              <w:t xml:space="preserve">tekke en sulky blant alle deltakende hester (inkl. ponnier og prøveløps-hester). </w:t>
            </w:r>
            <w:r w:rsidR="00D0734E">
              <w:rPr>
                <w:rFonts w:ascii="Calibri" w:hAnsi="Calibri"/>
                <w:sz w:val="20"/>
              </w:rPr>
              <w:t xml:space="preserve">Vi har fått sponsoravtale </w:t>
            </w:r>
            <w:proofErr w:type="spellStart"/>
            <w:r w:rsidR="00D0734E">
              <w:rPr>
                <w:rFonts w:ascii="Calibri" w:hAnsi="Calibri"/>
                <w:sz w:val="20"/>
              </w:rPr>
              <w:t>vdr</w:t>
            </w:r>
            <w:proofErr w:type="spellEnd"/>
            <w:r w:rsidR="00D0734E">
              <w:rPr>
                <w:rFonts w:ascii="Calibri" w:hAnsi="Calibri"/>
                <w:sz w:val="20"/>
              </w:rPr>
              <w:t xml:space="preserve">. </w:t>
            </w:r>
            <w:proofErr w:type="gramStart"/>
            <w:r w:rsidR="00D0734E">
              <w:rPr>
                <w:rFonts w:ascii="Calibri" w:hAnsi="Calibri"/>
                <w:sz w:val="20"/>
              </w:rPr>
              <w:t>iskrem</w:t>
            </w:r>
            <w:proofErr w:type="gramEnd"/>
            <w:r w:rsidR="00D0734E">
              <w:rPr>
                <w:rFonts w:ascii="Calibri" w:hAnsi="Calibri"/>
                <w:sz w:val="20"/>
              </w:rPr>
              <w:t>, og jobber med pølsesponsor.  Vi kommer imidlertid til å trenge en del frivillige for å avvikle dagen.</w:t>
            </w:r>
            <w:r w:rsidR="00CB3CB5">
              <w:rPr>
                <w:rFonts w:ascii="Calibri" w:hAnsi="Calibri"/>
                <w:sz w:val="20"/>
              </w:rPr>
              <w:t xml:space="preserve"> </w:t>
            </w:r>
          </w:p>
          <w:p w:rsidR="00D47C2E" w:rsidRDefault="00D47C2E" w:rsidP="00D0734E">
            <w:pPr>
              <w:pStyle w:val="Brdtekstpaaflgende"/>
              <w:spacing w:before="0" w:after="0"/>
              <w:rPr>
                <w:rFonts w:ascii="Calibri" w:hAnsi="Calibri"/>
                <w:i/>
                <w:szCs w:val="24"/>
              </w:rPr>
            </w:pPr>
            <w:r>
              <w:rPr>
                <w:rFonts w:ascii="Calibri" w:hAnsi="Calibri"/>
                <w:i/>
                <w:szCs w:val="24"/>
              </w:rPr>
              <w:t xml:space="preserve">Vedtak: </w:t>
            </w:r>
            <w:r w:rsidR="00D0734E">
              <w:rPr>
                <w:rFonts w:ascii="Calibri" w:hAnsi="Calibri"/>
                <w:i/>
                <w:szCs w:val="24"/>
              </w:rPr>
              <w:t>Jubileumskjøringen tas opp i første medlemsmøte. Videre aktiviteter vil avhenge av hvor mange frivillige vi får til å hjelpe til.</w:t>
            </w:r>
          </w:p>
        </w:tc>
      </w:tr>
      <w:tr w:rsidR="00D47C2E" w:rsidTr="003A1A07">
        <w:trPr>
          <w:gridAfter w:val="1"/>
          <w:wAfter w:w="9923" w:type="dxa"/>
          <w:trHeight w:val="9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7C2E" w:rsidRDefault="00D47C2E" w:rsidP="00186AD0">
            <w:pPr>
              <w:pStyle w:val="Brdteks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Sak </w:t>
            </w:r>
            <w:r w:rsidR="00186AD0">
              <w:rPr>
                <w:rFonts w:ascii="Calibri" w:hAnsi="Calibri"/>
                <w:szCs w:val="24"/>
              </w:rPr>
              <w:t>2</w:t>
            </w:r>
            <w:r w:rsidR="00D0734E">
              <w:rPr>
                <w:rFonts w:ascii="Calibri" w:hAnsi="Calibri"/>
                <w:szCs w:val="24"/>
              </w:rPr>
              <w:t>4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hideMark/>
          </w:tcPr>
          <w:p w:rsidR="00D47C2E" w:rsidRDefault="00D0734E">
            <w:pPr>
              <w:pStyle w:val="Brdtekstpaaflgende"/>
              <w:spacing w:before="0" w:after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JUBILEUMSFESTEN   7. OKTOBER</w:t>
            </w:r>
          </w:p>
          <w:p w:rsidR="007F6731" w:rsidRDefault="00D0734E" w:rsidP="007F6731">
            <w:pPr>
              <w:pStyle w:val="Brdtekstpaaflgende"/>
              <w:spacing w:before="0" w:after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Det er innhentet tilbud fra Travkroa og fra Thon hotell. </w:t>
            </w:r>
            <w:r w:rsidR="007F6731">
              <w:rPr>
                <w:rFonts w:ascii="Calibri" w:hAnsi="Calibri"/>
                <w:sz w:val="20"/>
              </w:rPr>
              <w:t xml:space="preserve"> Festbuffet begge steder, - prisen omtrent lik på begge stedene, men </w:t>
            </w:r>
            <w:r>
              <w:rPr>
                <w:rFonts w:ascii="Calibri" w:hAnsi="Calibri"/>
                <w:sz w:val="20"/>
              </w:rPr>
              <w:t xml:space="preserve">Travkroa </w:t>
            </w:r>
            <w:proofErr w:type="gramStart"/>
            <w:r>
              <w:rPr>
                <w:rFonts w:ascii="Calibri" w:hAnsi="Calibri"/>
                <w:sz w:val="20"/>
              </w:rPr>
              <w:t>har  begrensning</w:t>
            </w:r>
            <w:proofErr w:type="gramEnd"/>
            <w:r>
              <w:rPr>
                <w:rFonts w:ascii="Calibri" w:hAnsi="Calibri"/>
                <w:sz w:val="20"/>
              </w:rPr>
              <w:t xml:space="preserve"> på antall deltakere.</w:t>
            </w:r>
            <w:r w:rsidR="007F6731">
              <w:rPr>
                <w:rFonts w:ascii="Calibri" w:hAnsi="Calibri"/>
                <w:sz w:val="20"/>
              </w:rPr>
              <w:t xml:space="preserve"> Toastmaster og musikk er så å si klar. </w:t>
            </w:r>
          </w:p>
          <w:p w:rsidR="00D47C2E" w:rsidRDefault="00186AD0" w:rsidP="007F6731">
            <w:pPr>
              <w:pStyle w:val="Brdtekstpaaflgende"/>
              <w:spacing w:before="0" w:after="0"/>
              <w:rPr>
                <w:rFonts w:ascii="Calibri" w:hAnsi="Calibri"/>
                <w:i/>
                <w:szCs w:val="24"/>
              </w:rPr>
            </w:pPr>
            <w:r>
              <w:rPr>
                <w:rFonts w:ascii="Calibri" w:hAnsi="Calibri"/>
                <w:i/>
                <w:szCs w:val="24"/>
              </w:rPr>
              <w:t xml:space="preserve">Vedtak: </w:t>
            </w:r>
            <w:r w:rsidR="007F6731">
              <w:rPr>
                <w:rFonts w:ascii="Calibri" w:hAnsi="Calibri"/>
                <w:i/>
                <w:szCs w:val="24"/>
              </w:rPr>
              <w:t xml:space="preserve">Det opptas konkrete forhandlinger med Thon hotell om festen.  Æresmedlemmer inviteres. Dessuten representanter for </w:t>
            </w:r>
            <w:proofErr w:type="gramStart"/>
            <w:r w:rsidR="007F6731">
              <w:rPr>
                <w:rFonts w:ascii="Calibri" w:hAnsi="Calibri"/>
                <w:i/>
                <w:szCs w:val="24"/>
              </w:rPr>
              <w:t>DNT,  Rikstoto</w:t>
            </w:r>
            <w:proofErr w:type="gramEnd"/>
            <w:r w:rsidR="007F6731">
              <w:rPr>
                <w:rFonts w:ascii="Calibri" w:hAnsi="Calibri"/>
                <w:i/>
                <w:szCs w:val="24"/>
              </w:rPr>
              <w:t xml:space="preserve">,  NNTF og </w:t>
            </w:r>
            <w:proofErr w:type="spellStart"/>
            <w:r w:rsidR="007F6731">
              <w:rPr>
                <w:rFonts w:ascii="Calibri" w:hAnsi="Calibri"/>
                <w:i/>
                <w:szCs w:val="24"/>
              </w:rPr>
              <w:t>Totonor</w:t>
            </w:r>
            <w:proofErr w:type="spellEnd"/>
            <w:r w:rsidR="007F6731">
              <w:rPr>
                <w:rFonts w:ascii="Calibri" w:hAnsi="Calibri"/>
                <w:i/>
                <w:szCs w:val="24"/>
              </w:rPr>
              <w:t>.</w:t>
            </w:r>
          </w:p>
          <w:p w:rsidR="007F6731" w:rsidRDefault="007F6731" w:rsidP="007F6731">
            <w:pPr>
              <w:pStyle w:val="Brdtekstpaaflgende"/>
              <w:spacing w:before="0" w:after="0"/>
              <w:rPr>
                <w:rFonts w:ascii="Calibri" w:hAnsi="Calibri"/>
                <w:i/>
                <w:szCs w:val="24"/>
              </w:rPr>
            </w:pPr>
            <w:r>
              <w:rPr>
                <w:rFonts w:ascii="Calibri" w:hAnsi="Calibri"/>
                <w:i/>
                <w:szCs w:val="24"/>
              </w:rPr>
              <w:t>Deltagende medlemmer betaler en egenandel på kr 300,- pr. person.  Travlaget dekker det øvrige.</w:t>
            </w:r>
          </w:p>
        </w:tc>
      </w:tr>
      <w:tr w:rsidR="008E7558" w:rsidTr="003A1A07">
        <w:trPr>
          <w:trHeight w:val="9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7558" w:rsidRDefault="008E7558" w:rsidP="000A00B3">
            <w:pPr>
              <w:pStyle w:val="Brdteks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Sak </w:t>
            </w:r>
            <w:r w:rsidR="000A00B3">
              <w:rPr>
                <w:rFonts w:ascii="Calibri" w:hAnsi="Calibri"/>
                <w:szCs w:val="24"/>
              </w:rPr>
              <w:t>2</w:t>
            </w:r>
            <w:r w:rsidR="007F6731">
              <w:rPr>
                <w:rFonts w:ascii="Calibri" w:hAnsi="Calibri"/>
                <w:szCs w:val="24"/>
              </w:rPr>
              <w:t>5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hideMark/>
          </w:tcPr>
          <w:p w:rsidR="001C58D6" w:rsidRPr="001C58D6" w:rsidRDefault="007F6731" w:rsidP="001C58D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AKTIVITETER I TRAVLAGETS REGI.</w:t>
            </w:r>
          </w:p>
          <w:p w:rsidR="001C58D6" w:rsidRDefault="007F6731" w:rsidP="001C58D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Det er kommet henvendelser om forskjellige aktivitet som travlaget kan få iverksatt.</w:t>
            </w:r>
          </w:p>
          <w:p w:rsidR="008E7558" w:rsidRPr="00885A33" w:rsidRDefault="008E7558" w:rsidP="007F6731">
            <w:pPr>
              <w:rPr>
                <w:i/>
                <w:sz w:val="24"/>
                <w:szCs w:val="24"/>
              </w:rPr>
            </w:pPr>
            <w:proofErr w:type="gramStart"/>
            <w:r w:rsidRPr="00885A3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Vedtak:  </w:t>
            </w:r>
            <w:r w:rsidR="007F6731">
              <w:rPr>
                <w:rFonts w:asciiTheme="minorHAnsi" w:hAnsiTheme="minorHAnsi" w:cstheme="minorHAnsi"/>
                <w:i/>
                <w:sz w:val="24"/>
                <w:szCs w:val="24"/>
              </w:rPr>
              <w:t>Styret</w:t>
            </w:r>
            <w:proofErr w:type="gramEnd"/>
            <w:r w:rsidR="007F673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tar kontakt med Monica Lyngen for å høre hvordan det ligger an med et </w:t>
            </w:r>
            <w:proofErr w:type="spellStart"/>
            <w:r w:rsidR="007F6731">
              <w:rPr>
                <w:rFonts w:asciiTheme="minorHAnsi" w:hAnsiTheme="minorHAnsi" w:cstheme="minorHAnsi"/>
                <w:i/>
                <w:sz w:val="24"/>
                <w:szCs w:val="24"/>
              </w:rPr>
              <w:t>ridekurs</w:t>
            </w:r>
            <w:proofErr w:type="spellEnd"/>
            <w:r w:rsidR="007F673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II, slik tidligere avtalt. Dessuten forsøker vi å få i gang fellestreninger – spesielt myntet på unghester/ikke startklare hester, og vi tar kontakt med </w:t>
            </w:r>
            <w:proofErr w:type="spellStart"/>
            <w:r w:rsidR="007F6731">
              <w:rPr>
                <w:rFonts w:asciiTheme="minorHAnsi" w:hAnsiTheme="minorHAnsi" w:cstheme="minorHAnsi"/>
                <w:i/>
                <w:sz w:val="24"/>
                <w:szCs w:val="24"/>
              </w:rPr>
              <w:t>Totonor</w:t>
            </w:r>
            <w:proofErr w:type="spellEnd"/>
            <w:r w:rsidR="007F673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for å høre om mulighetene for lisenskurs.</w:t>
            </w:r>
          </w:p>
        </w:tc>
        <w:tc>
          <w:tcPr>
            <w:tcW w:w="9923" w:type="dxa"/>
          </w:tcPr>
          <w:p w:rsidR="008E7558" w:rsidRDefault="008E7558" w:rsidP="008E7558">
            <w:pPr>
              <w:pStyle w:val="Brdtekstpaaflgende"/>
              <w:spacing w:before="0" w:after="0"/>
              <w:rPr>
                <w:rFonts w:ascii="Calibri" w:hAnsi="Calibri"/>
                <w:sz w:val="20"/>
              </w:rPr>
            </w:pPr>
          </w:p>
        </w:tc>
      </w:tr>
      <w:tr w:rsidR="003A1A07" w:rsidTr="003A1A07">
        <w:trPr>
          <w:gridAfter w:val="1"/>
          <w:wAfter w:w="9923" w:type="dxa"/>
          <w:trHeight w:val="9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A07" w:rsidRPr="007F6731" w:rsidRDefault="007F6731" w:rsidP="008E7558">
            <w:pPr>
              <w:pStyle w:val="Brdtekst"/>
              <w:rPr>
                <w:rFonts w:asciiTheme="minorHAnsi" w:hAnsiTheme="minorHAnsi" w:cstheme="minorHAnsi"/>
                <w:szCs w:val="24"/>
              </w:rPr>
            </w:pPr>
            <w:bookmarkStart w:id="0" w:name="_GoBack"/>
            <w:bookmarkEnd w:id="0"/>
            <w:r w:rsidRPr="007F6731">
              <w:rPr>
                <w:rFonts w:asciiTheme="minorHAnsi" w:hAnsiTheme="minorHAnsi" w:cstheme="minorHAnsi"/>
                <w:szCs w:val="24"/>
              </w:rPr>
              <w:lastRenderedPageBreak/>
              <w:t>Sak 26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</w:tcPr>
          <w:p w:rsidR="003A1A07" w:rsidRDefault="007F6731" w:rsidP="008E7558">
            <w:pPr>
              <w:pStyle w:val="Brdtekstpaaflgende"/>
              <w:spacing w:before="0" w:after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MEDLEMSMØTE</w:t>
            </w:r>
          </w:p>
          <w:p w:rsidR="007173FD" w:rsidRPr="007F6731" w:rsidRDefault="007F6731" w:rsidP="008E7558">
            <w:pPr>
              <w:pStyle w:val="Brdtekstpaaflgende"/>
              <w:spacing w:before="0" w:after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Vedtak: Medlemsmøte avholdes tirsdag 6. juni kl. 2000 på travkroa.  Saker blir blant annet Jubileumskjøringen, Jubileumsfesten, fellestreninger og evt. lokalløp.</w:t>
            </w:r>
          </w:p>
          <w:p w:rsidR="007173FD" w:rsidRPr="007F6731" w:rsidRDefault="007173FD" w:rsidP="008E7558">
            <w:pPr>
              <w:pStyle w:val="Brdtekstpaaflgende"/>
              <w:spacing w:before="0" w:after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F6731" w:rsidTr="003A1A07">
        <w:trPr>
          <w:gridAfter w:val="1"/>
          <w:wAfter w:w="9923" w:type="dxa"/>
          <w:trHeight w:val="9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6731" w:rsidRDefault="007F6731" w:rsidP="008E7558">
            <w:pPr>
              <w:pStyle w:val="Brdtekst"/>
              <w:rPr>
                <w:rFonts w:ascii="Calibri" w:hAnsi="Calibri"/>
                <w:sz w:val="16"/>
                <w:szCs w:val="16"/>
              </w:rPr>
            </w:pPr>
          </w:p>
          <w:p w:rsidR="007F6731" w:rsidRPr="007F6731" w:rsidRDefault="007F6731" w:rsidP="007F6731">
            <w:pPr>
              <w:pStyle w:val="Brdtekstpaaflgende"/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</w:tcPr>
          <w:p w:rsidR="007F6731" w:rsidRDefault="007F6731" w:rsidP="008E7558">
            <w:pPr>
              <w:pStyle w:val="Brdtekstpaaflgende"/>
              <w:spacing w:before="0" w:after="0"/>
              <w:rPr>
                <w:szCs w:val="24"/>
              </w:rPr>
            </w:pPr>
          </w:p>
          <w:p w:rsidR="007F6731" w:rsidRDefault="007F6731" w:rsidP="008E7558">
            <w:pPr>
              <w:pStyle w:val="Brdtekstpaaflgende"/>
              <w:spacing w:before="0" w:after="0"/>
              <w:rPr>
                <w:szCs w:val="24"/>
              </w:rPr>
            </w:pPr>
          </w:p>
          <w:p w:rsidR="007F6731" w:rsidRPr="007F6731" w:rsidRDefault="007F6731" w:rsidP="008E7558">
            <w:pPr>
              <w:pStyle w:val="Brdtekstpaaflgende"/>
              <w:spacing w:before="0" w:after="0"/>
              <w:rPr>
                <w:sz w:val="16"/>
                <w:szCs w:val="16"/>
              </w:rPr>
            </w:pPr>
            <w:proofErr w:type="gramStart"/>
            <w:r w:rsidRPr="007F6731">
              <w:rPr>
                <w:sz w:val="16"/>
                <w:szCs w:val="16"/>
              </w:rPr>
              <w:t>Ragnar  Storå</w:t>
            </w:r>
            <w:proofErr w:type="gramEnd"/>
            <w:r w:rsidRPr="007F6731">
              <w:rPr>
                <w:sz w:val="16"/>
                <w:szCs w:val="16"/>
              </w:rPr>
              <w:t>/referent</w:t>
            </w:r>
          </w:p>
        </w:tc>
      </w:tr>
    </w:tbl>
    <w:p w:rsidR="00D47C2E" w:rsidRDefault="00D47C2E" w:rsidP="00D47C2E">
      <w:pPr>
        <w:rPr>
          <w:sz w:val="10"/>
        </w:rPr>
      </w:pPr>
    </w:p>
    <w:p w:rsidR="000D0AE9" w:rsidRDefault="000D0AE9" w:rsidP="00D47C2E">
      <w:pPr>
        <w:ind w:left="-567"/>
      </w:pPr>
    </w:p>
    <w:p w:rsidR="000D0AE9" w:rsidRDefault="000D0AE9"/>
    <w:sectPr w:rsidR="000D0AE9" w:rsidSect="002D0787">
      <w:pgSz w:w="11906" w:h="16838"/>
      <w:pgMar w:top="567" w:right="1417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0AE9"/>
    <w:rsid w:val="00094C80"/>
    <w:rsid w:val="000A00B3"/>
    <w:rsid w:val="000D0AE9"/>
    <w:rsid w:val="00177B9E"/>
    <w:rsid w:val="00186AD0"/>
    <w:rsid w:val="001B0C41"/>
    <w:rsid w:val="001C58D6"/>
    <w:rsid w:val="001D63B4"/>
    <w:rsid w:val="0022032F"/>
    <w:rsid w:val="00256C96"/>
    <w:rsid w:val="00263779"/>
    <w:rsid w:val="002B687E"/>
    <w:rsid w:val="002B7CD5"/>
    <w:rsid w:val="002C4844"/>
    <w:rsid w:val="002D0787"/>
    <w:rsid w:val="003A1A07"/>
    <w:rsid w:val="004848B4"/>
    <w:rsid w:val="004913A9"/>
    <w:rsid w:val="006811C8"/>
    <w:rsid w:val="0071058D"/>
    <w:rsid w:val="00716591"/>
    <w:rsid w:val="007173FD"/>
    <w:rsid w:val="00741C02"/>
    <w:rsid w:val="0078787B"/>
    <w:rsid w:val="007A4858"/>
    <w:rsid w:val="007F6731"/>
    <w:rsid w:val="008408C2"/>
    <w:rsid w:val="008641BC"/>
    <w:rsid w:val="00885A33"/>
    <w:rsid w:val="008B59A3"/>
    <w:rsid w:val="008E7558"/>
    <w:rsid w:val="0097277B"/>
    <w:rsid w:val="009D6D4D"/>
    <w:rsid w:val="009F0A60"/>
    <w:rsid w:val="00A36233"/>
    <w:rsid w:val="00A87CE1"/>
    <w:rsid w:val="00AC5508"/>
    <w:rsid w:val="00AD6698"/>
    <w:rsid w:val="00B945BC"/>
    <w:rsid w:val="00BC506B"/>
    <w:rsid w:val="00C4271F"/>
    <w:rsid w:val="00C83F29"/>
    <w:rsid w:val="00CB3CB5"/>
    <w:rsid w:val="00D0734E"/>
    <w:rsid w:val="00D47C2E"/>
    <w:rsid w:val="00DD477D"/>
    <w:rsid w:val="00EA0399"/>
    <w:rsid w:val="00EC4DD9"/>
    <w:rsid w:val="00F2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0FED0E0-FEAE-4336-8AE9-4AE40485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A0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ildetekst">
    <w:name w:val="caption"/>
    <w:basedOn w:val="Normal"/>
    <w:next w:val="Normal"/>
    <w:qFormat/>
    <w:rsid w:val="000D0AE9"/>
    <w:pPr>
      <w:tabs>
        <w:tab w:val="left" w:pos="1418"/>
        <w:tab w:val="left" w:pos="5104"/>
        <w:tab w:val="left" w:pos="5954"/>
        <w:tab w:val="left" w:pos="10065"/>
      </w:tabs>
      <w:ind w:right="1111"/>
      <w:jc w:val="right"/>
    </w:pPr>
    <w:rPr>
      <w:b/>
      <w:sz w:val="24"/>
    </w:rPr>
  </w:style>
  <w:style w:type="paragraph" w:customStyle="1" w:styleId="Brdtekstpaaflgende">
    <w:name w:val="Brødtekst paafølgende"/>
    <w:basedOn w:val="Brdtekst"/>
    <w:rsid w:val="00D47C2E"/>
  </w:style>
  <w:style w:type="paragraph" w:styleId="Brdtekst">
    <w:name w:val="Body Text"/>
    <w:basedOn w:val="Normal"/>
    <w:next w:val="Brdtekstpaaflgende"/>
    <w:link w:val="BrdtekstTegn"/>
    <w:uiPriority w:val="99"/>
    <w:unhideWhenUsed/>
    <w:rsid w:val="00D47C2E"/>
    <w:pPr>
      <w:spacing w:before="60" w:after="60"/>
    </w:pPr>
    <w:rPr>
      <w:sz w:val="24"/>
    </w:rPr>
  </w:style>
  <w:style w:type="character" w:customStyle="1" w:styleId="BrdtekstTegn">
    <w:name w:val="Brødtekst Tegn"/>
    <w:basedOn w:val="Standardskriftforavsnitt"/>
    <w:link w:val="Brdtekst"/>
    <w:uiPriority w:val="99"/>
    <w:rsid w:val="00D47C2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539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None</Company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Rolf Ingar Eggum</dc:creator>
  <cp:keywords/>
  <dc:description/>
  <cp:lastModifiedBy>Ragner Storå</cp:lastModifiedBy>
  <cp:revision>3</cp:revision>
  <cp:lastPrinted>2006-11-19T13:29:00Z</cp:lastPrinted>
  <dcterms:created xsi:type="dcterms:W3CDTF">2017-06-04T09:35:00Z</dcterms:created>
  <dcterms:modified xsi:type="dcterms:W3CDTF">2017-06-04T13:55:00Z</dcterms:modified>
</cp:coreProperties>
</file>